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19" w:rsidRDefault="0036542C" w:rsidP="0036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2C">
        <w:rPr>
          <w:rFonts w:ascii="Times New Roman" w:hAnsi="Times New Roman" w:cs="Times New Roman"/>
          <w:b/>
          <w:sz w:val="24"/>
          <w:szCs w:val="24"/>
        </w:rPr>
        <w:t>NOTER TAAHHÜTNAMESİ ÖRNEĞİ</w:t>
      </w:r>
    </w:p>
    <w:p w:rsidR="0036542C" w:rsidRPr="0036542C" w:rsidRDefault="0036542C" w:rsidP="00365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İli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parsel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numarasında kayıtlı bulunan taşınmazım ile ilgili olarak, Çanakkale İl Özel İdaresi ve diğer kurum/kuruluşlarda, 3402 Sayılı Kadastro Kanunu’nun 22/a maddesi uyarınca yapılan güncelleme/yenileme çalışmasından dolayı</w:t>
      </w:r>
      <w:r w:rsidR="005830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taşınmazımın mevcut halinden farklı bir durum meydana gelmesi halinde ilave hak talep etmeyeceğime ve oluşabilecek olumsuzluklardan kaynaklanan tüm sorumluluğun tarafıma ait olduğunu kabul, beyan ve taahhüt ederim. </w:t>
      </w:r>
    </w:p>
    <w:sectPr w:rsidR="0036542C" w:rsidRPr="0036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B19"/>
    <w:rsid w:val="0036542C"/>
    <w:rsid w:val="0058305F"/>
    <w:rsid w:val="00820B19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muhammet.ozbey</dc:creator>
  <cp:keywords/>
  <dc:description/>
  <cp:lastModifiedBy>muhammet.ozbey</cp:lastModifiedBy>
  <cp:revision>3</cp:revision>
  <cp:lastPrinted>2022-01-13T12:52:00Z</cp:lastPrinted>
  <dcterms:created xsi:type="dcterms:W3CDTF">2022-01-13T12:33:00Z</dcterms:created>
  <dcterms:modified xsi:type="dcterms:W3CDTF">2022-01-13T12:55:00Z</dcterms:modified>
</cp:coreProperties>
</file>