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F061E" w14:textId="77777777" w:rsidR="005D4D6F" w:rsidRDefault="005D4D6F" w:rsidP="005D4D6F">
      <w:pPr>
        <w:pStyle w:val="Balk5"/>
        <w:jc w:val="center"/>
        <w:rPr>
          <w:sz w:val="30"/>
          <w:szCs w:val="30"/>
        </w:rPr>
      </w:pPr>
      <w:r w:rsidRPr="00457709">
        <w:rPr>
          <w:noProof/>
          <w:lang w:eastAsia="tr-TR"/>
        </w:rPr>
        <w:drawing>
          <wp:inline distT="0" distB="0" distL="0" distR="0" wp14:anchorId="10CBAC16" wp14:editId="70958C40">
            <wp:extent cx="629920" cy="569595"/>
            <wp:effectExtent l="0" t="0" r="0" b="1905"/>
            <wp:docPr id="1232976875" name="Resim 2" descr="simge, sembol, yazı tipi,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simge, sembol, yazı tipi, logo, daire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569595"/>
                    </a:xfrm>
                    <a:prstGeom prst="rect">
                      <a:avLst/>
                    </a:prstGeom>
                    <a:noFill/>
                    <a:ln>
                      <a:noFill/>
                    </a:ln>
                  </pic:spPr>
                </pic:pic>
              </a:graphicData>
            </a:graphic>
          </wp:inline>
        </w:drawing>
      </w:r>
    </w:p>
    <w:p w14:paraId="524A7E92" w14:textId="77777777" w:rsidR="005D4D6F" w:rsidRPr="00770715" w:rsidRDefault="005D4D6F" w:rsidP="005D4D6F"/>
    <w:p w14:paraId="0EE6806F" w14:textId="77777777" w:rsidR="005D4D6F" w:rsidRPr="005828AD" w:rsidRDefault="005D4D6F" w:rsidP="005D4D6F">
      <w:pPr>
        <w:jc w:val="center"/>
        <w:rPr>
          <w:rFonts w:cs="Times New Roman"/>
          <w:b/>
          <w:sz w:val="30"/>
          <w:szCs w:val="30"/>
        </w:rPr>
      </w:pPr>
      <w:r w:rsidRPr="005828AD">
        <w:rPr>
          <w:rFonts w:cs="Times New Roman"/>
          <w:b/>
          <w:sz w:val="30"/>
          <w:szCs w:val="30"/>
        </w:rPr>
        <w:t>ÇANAKKALE İLİ</w:t>
      </w:r>
    </w:p>
    <w:p w14:paraId="3BD9CA30" w14:textId="77777777" w:rsidR="005D4D6F" w:rsidRPr="005828AD" w:rsidRDefault="005D4D6F" w:rsidP="005D4D6F">
      <w:pPr>
        <w:jc w:val="center"/>
        <w:rPr>
          <w:rFonts w:cs="Times New Roman"/>
          <w:b/>
          <w:sz w:val="30"/>
          <w:szCs w:val="30"/>
        </w:rPr>
      </w:pPr>
      <w:r w:rsidRPr="005828AD">
        <w:rPr>
          <w:rFonts w:cs="Times New Roman"/>
          <w:b/>
          <w:sz w:val="30"/>
          <w:szCs w:val="30"/>
        </w:rPr>
        <w:t>AYVACIK İLÇESİ</w:t>
      </w:r>
    </w:p>
    <w:p w14:paraId="2D2E5F31" w14:textId="77777777" w:rsidR="005D4D6F" w:rsidRPr="005828AD" w:rsidRDefault="005D4D6F" w:rsidP="005D4D6F">
      <w:pPr>
        <w:jc w:val="center"/>
        <w:rPr>
          <w:rFonts w:cs="Times New Roman"/>
          <w:b/>
          <w:sz w:val="30"/>
          <w:szCs w:val="30"/>
        </w:rPr>
      </w:pPr>
      <w:r w:rsidRPr="005828AD">
        <w:rPr>
          <w:rFonts w:cs="Times New Roman"/>
          <w:b/>
          <w:sz w:val="30"/>
          <w:szCs w:val="30"/>
        </w:rPr>
        <w:t>BABAKALE KÖYÜ</w:t>
      </w:r>
    </w:p>
    <w:p w14:paraId="0539012E" w14:textId="66336FF4" w:rsidR="005D4D6F" w:rsidRPr="005828AD" w:rsidRDefault="005D4D6F" w:rsidP="005D4D6F">
      <w:pPr>
        <w:jc w:val="center"/>
        <w:rPr>
          <w:rFonts w:cs="Times New Roman"/>
          <w:b/>
          <w:bCs/>
          <w:sz w:val="30"/>
          <w:szCs w:val="30"/>
        </w:rPr>
      </w:pPr>
      <w:r w:rsidRPr="005828AD">
        <w:rPr>
          <w:rFonts w:cs="Times New Roman"/>
          <w:b/>
          <w:bCs/>
          <w:sz w:val="30"/>
          <w:szCs w:val="30"/>
        </w:rPr>
        <w:t xml:space="preserve">‘’AFAD TOPLU KONUT PROJESİ’’ </w:t>
      </w:r>
    </w:p>
    <w:p w14:paraId="76EEEFDD" w14:textId="6959D6EC" w:rsidR="005D4D6F" w:rsidRPr="005828AD" w:rsidRDefault="005D4D6F" w:rsidP="005D4D6F">
      <w:pPr>
        <w:jc w:val="center"/>
        <w:rPr>
          <w:rFonts w:cs="Times New Roman"/>
          <w:b/>
          <w:sz w:val="30"/>
          <w:szCs w:val="30"/>
        </w:rPr>
      </w:pPr>
      <w:r w:rsidRPr="005828AD">
        <w:rPr>
          <w:rFonts w:cs="Times New Roman"/>
          <w:b/>
          <w:sz w:val="30"/>
          <w:szCs w:val="30"/>
        </w:rPr>
        <w:t>1/</w:t>
      </w:r>
      <w:r>
        <w:rPr>
          <w:rFonts w:cs="Times New Roman"/>
          <w:b/>
          <w:sz w:val="30"/>
          <w:szCs w:val="30"/>
        </w:rPr>
        <w:t>5</w:t>
      </w:r>
      <w:r w:rsidRPr="005828AD">
        <w:rPr>
          <w:rFonts w:cs="Times New Roman"/>
          <w:b/>
          <w:sz w:val="30"/>
          <w:szCs w:val="30"/>
        </w:rPr>
        <w:t xml:space="preserve">000 ÖLÇEKLİ </w:t>
      </w:r>
      <w:r>
        <w:rPr>
          <w:rFonts w:cs="Times New Roman"/>
          <w:b/>
          <w:sz w:val="30"/>
          <w:szCs w:val="30"/>
        </w:rPr>
        <w:t>NAZIM</w:t>
      </w:r>
      <w:r w:rsidRPr="005828AD">
        <w:rPr>
          <w:rFonts w:cs="Times New Roman"/>
          <w:b/>
          <w:sz w:val="30"/>
          <w:szCs w:val="30"/>
        </w:rPr>
        <w:t xml:space="preserve"> İMAR PLANI DEĞİŞİKLİĞİ</w:t>
      </w:r>
    </w:p>
    <w:p w14:paraId="4774ED4B" w14:textId="77777777" w:rsidR="005D4D6F" w:rsidRDefault="005D4D6F" w:rsidP="005D4D6F">
      <w:pPr>
        <w:jc w:val="center"/>
        <w:rPr>
          <w:szCs w:val="24"/>
        </w:rPr>
      </w:pPr>
    </w:p>
    <w:p w14:paraId="6BC02166" w14:textId="77777777" w:rsidR="005D4D6F" w:rsidRDefault="005D4D6F" w:rsidP="005D4D6F">
      <w:pPr>
        <w:pStyle w:val="a"/>
        <w:jc w:val="center"/>
        <w:rPr>
          <w:b/>
          <w:bCs/>
          <w:i/>
          <w:iCs/>
          <w:sz w:val="16"/>
          <w:szCs w:val="14"/>
        </w:rPr>
      </w:pPr>
      <w:r w:rsidRPr="002A0643">
        <w:cr/>
      </w:r>
      <w:r w:rsidRPr="00811E93">
        <w:rPr>
          <w:b/>
          <w:bCs/>
          <w:i/>
          <w:iCs/>
          <w:sz w:val="20"/>
          <w:szCs w:val="18"/>
        </w:rPr>
        <w:t>ŞEHİR PLANCISI</w:t>
      </w:r>
      <w:r w:rsidRPr="00811E93">
        <w:rPr>
          <w:i/>
          <w:iCs/>
          <w:sz w:val="20"/>
          <w:szCs w:val="18"/>
        </w:rPr>
        <w:t xml:space="preserve"> </w:t>
      </w:r>
      <w:r w:rsidRPr="00811E93">
        <w:rPr>
          <w:i/>
          <w:iCs/>
          <w:sz w:val="18"/>
          <w:szCs w:val="16"/>
        </w:rPr>
        <w:cr/>
      </w:r>
      <w:r w:rsidRPr="00811E93">
        <w:rPr>
          <w:b/>
          <w:bCs/>
          <w:i/>
          <w:iCs/>
          <w:sz w:val="16"/>
          <w:szCs w:val="14"/>
        </w:rPr>
        <w:t>Muammer Yiğit OKDAŞ</w:t>
      </w:r>
    </w:p>
    <w:p w14:paraId="44CE2703" w14:textId="77777777" w:rsidR="005D4D6F" w:rsidRDefault="005D4D6F" w:rsidP="005D4D6F">
      <w:pPr>
        <w:pStyle w:val="a"/>
        <w:jc w:val="center"/>
        <w:rPr>
          <w:b/>
          <w:bCs/>
          <w:i/>
          <w:iCs/>
          <w:sz w:val="16"/>
          <w:szCs w:val="14"/>
        </w:rPr>
      </w:pPr>
      <w:r w:rsidRPr="00811E93">
        <w:rPr>
          <w:b/>
          <w:bCs/>
          <w:i/>
          <w:iCs/>
          <w:sz w:val="16"/>
          <w:szCs w:val="14"/>
        </w:rPr>
        <w:t xml:space="preserve"> </w:t>
      </w:r>
      <w:r w:rsidRPr="00811E93">
        <w:rPr>
          <w:b/>
          <w:bCs/>
          <w:i/>
          <w:iCs/>
          <w:sz w:val="16"/>
          <w:szCs w:val="14"/>
        </w:rPr>
        <w:cr/>
      </w:r>
    </w:p>
    <w:p w14:paraId="33BB79BA" w14:textId="77777777" w:rsidR="005D4D6F" w:rsidRPr="00770715" w:rsidRDefault="005D4D6F" w:rsidP="005D4D6F">
      <w:pPr>
        <w:pStyle w:val="AltBilgi"/>
      </w:pPr>
    </w:p>
    <w:p w14:paraId="3A39B408" w14:textId="77777777" w:rsidR="005D4D6F" w:rsidRPr="00D67336" w:rsidRDefault="005D4D6F" w:rsidP="005D4D6F">
      <w:pPr>
        <w:jc w:val="center"/>
        <w:rPr>
          <w:rFonts w:cs="Times New Roman"/>
          <w:b/>
          <w:sz w:val="40"/>
          <w:szCs w:val="40"/>
        </w:rPr>
      </w:pPr>
    </w:p>
    <w:p w14:paraId="52BC5A1E" w14:textId="09ED862F" w:rsidR="005D4D6F" w:rsidRPr="00A066BD" w:rsidRDefault="005D4D6F" w:rsidP="005D4D6F">
      <w:pPr>
        <w:ind w:left="2268" w:right="2124"/>
        <w:rPr>
          <w:rFonts w:cs="Times New Roman"/>
          <w:sz w:val="20"/>
          <w:szCs w:val="20"/>
        </w:rPr>
      </w:pPr>
      <w:r>
        <w:rPr>
          <w:rFonts w:cs="Times New Roman"/>
          <w:b/>
          <w:sz w:val="20"/>
          <w:szCs w:val="20"/>
        </w:rPr>
        <w:t>………</w:t>
      </w:r>
      <w:r w:rsidR="00FE6ECC">
        <w:rPr>
          <w:rFonts w:cs="Times New Roman"/>
          <w:b/>
          <w:sz w:val="20"/>
          <w:szCs w:val="20"/>
        </w:rPr>
        <w:t>……</w:t>
      </w:r>
      <w:r w:rsidRPr="00A066BD">
        <w:rPr>
          <w:rFonts w:cs="Times New Roman"/>
          <w:sz w:val="20"/>
          <w:szCs w:val="20"/>
        </w:rPr>
        <w:t>tarih ve</w:t>
      </w:r>
      <w:proofErr w:type="gramStart"/>
      <w:r w:rsidRPr="00A066BD">
        <w:rPr>
          <w:rFonts w:cs="Times New Roman"/>
          <w:sz w:val="20"/>
          <w:szCs w:val="20"/>
        </w:rPr>
        <w:t xml:space="preserve"> </w:t>
      </w:r>
      <w:r>
        <w:rPr>
          <w:rFonts w:cs="Times New Roman"/>
          <w:b/>
          <w:sz w:val="20"/>
          <w:szCs w:val="20"/>
        </w:rPr>
        <w:t>….</w:t>
      </w:r>
      <w:proofErr w:type="gramEnd"/>
      <w:r w:rsidRPr="00A066BD">
        <w:rPr>
          <w:rFonts w:cs="Times New Roman"/>
          <w:sz w:val="20"/>
          <w:szCs w:val="20"/>
        </w:rPr>
        <w:t xml:space="preserve">Sayılı İl Genel Meclisi Kararı ile Onanan Çanakkale İli, </w:t>
      </w:r>
      <w:r>
        <w:rPr>
          <w:rFonts w:cs="Times New Roman"/>
          <w:b/>
          <w:sz w:val="20"/>
          <w:szCs w:val="20"/>
        </w:rPr>
        <w:t>Ayvacık</w:t>
      </w:r>
      <w:r w:rsidRPr="00A066BD">
        <w:rPr>
          <w:rFonts w:cs="Times New Roman"/>
          <w:sz w:val="20"/>
          <w:szCs w:val="20"/>
        </w:rPr>
        <w:t xml:space="preserve"> İlçesi</w:t>
      </w:r>
      <w:r>
        <w:rPr>
          <w:rFonts w:cs="Times New Roman"/>
          <w:sz w:val="20"/>
          <w:szCs w:val="20"/>
        </w:rPr>
        <w:t>,</w:t>
      </w:r>
      <w:r w:rsidRPr="00BE2C2E">
        <w:rPr>
          <w:rFonts w:cs="Times New Roman"/>
          <w:b/>
          <w:bCs/>
          <w:sz w:val="20"/>
          <w:szCs w:val="20"/>
        </w:rPr>
        <w:t xml:space="preserve"> </w:t>
      </w:r>
      <w:proofErr w:type="spellStart"/>
      <w:r w:rsidRPr="00BE2C2E">
        <w:rPr>
          <w:rFonts w:cs="Times New Roman"/>
          <w:b/>
          <w:bCs/>
          <w:sz w:val="20"/>
          <w:szCs w:val="20"/>
        </w:rPr>
        <w:t>Babakale</w:t>
      </w:r>
      <w:proofErr w:type="spellEnd"/>
      <w:r>
        <w:rPr>
          <w:rFonts w:cs="Times New Roman"/>
          <w:b/>
          <w:sz w:val="20"/>
          <w:szCs w:val="20"/>
        </w:rPr>
        <w:t xml:space="preserve"> </w:t>
      </w:r>
      <w:r w:rsidRPr="00A066BD">
        <w:rPr>
          <w:rFonts w:cs="Times New Roman"/>
          <w:sz w:val="20"/>
          <w:szCs w:val="20"/>
        </w:rPr>
        <w:t xml:space="preserve">Köyü, </w:t>
      </w:r>
      <w:r w:rsidRPr="00A066BD">
        <w:rPr>
          <w:rFonts w:cs="Times New Roman"/>
          <w:b/>
          <w:sz w:val="20"/>
          <w:szCs w:val="20"/>
        </w:rPr>
        <w:t>1/</w:t>
      </w:r>
      <w:r w:rsidR="0069501F">
        <w:rPr>
          <w:rFonts w:cs="Times New Roman"/>
          <w:b/>
          <w:sz w:val="20"/>
          <w:szCs w:val="20"/>
        </w:rPr>
        <w:t>5</w:t>
      </w:r>
      <w:r w:rsidRPr="00A066BD">
        <w:rPr>
          <w:rFonts w:cs="Times New Roman"/>
          <w:b/>
          <w:sz w:val="20"/>
          <w:szCs w:val="20"/>
        </w:rPr>
        <w:t xml:space="preserve">000 </w:t>
      </w:r>
      <w:r w:rsidRPr="00A066BD">
        <w:rPr>
          <w:rFonts w:cs="Times New Roman"/>
          <w:sz w:val="20"/>
          <w:szCs w:val="20"/>
        </w:rPr>
        <w:t>Ölçekli</w:t>
      </w:r>
      <w:r>
        <w:rPr>
          <w:rFonts w:cs="Times New Roman"/>
          <w:sz w:val="20"/>
          <w:szCs w:val="20"/>
        </w:rPr>
        <w:t xml:space="preserve"> </w:t>
      </w:r>
      <w:r w:rsidRPr="00CD4993">
        <w:rPr>
          <w:rFonts w:cs="Times New Roman"/>
          <w:b/>
          <w:bCs/>
          <w:sz w:val="20"/>
          <w:szCs w:val="20"/>
        </w:rPr>
        <w:t>‘’</w:t>
      </w:r>
      <w:proofErr w:type="spellStart"/>
      <w:r w:rsidRPr="00CD4993">
        <w:rPr>
          <w:rFonts w:cs="Times New Roman"/>
          <w:b/>
          <w:bCs/>
          <w:sz w:val="20"/>
          <w:szCs w:val="20"/>
        </w:rPr>
        <w:t>Afad</w:t>
      </w:r>
      <w:proofErr w:type="spellEnd"/>
      <w:r w:rsidRPr="00CD4993">
        <w:rPr>
          <w:rFonts w:cs="Times New Roman"/>
          <w:b/>
          <w:bCs/>
          <w:sz w:val="20"/>
          <w:szCs w:val="20"/>
        </w:rPr>
        <w:t xml:space="preserve"> Toplu Konut Projesi’’</w:t>
      </w:r>
      <w:r>
        <w:rPr>
          <w:rFonts w:cs="Times New Roman"/>
          <w:sz w:val="20"/>
          <w:szCs w:val="20"/>
        </w:rPr>
        <w:t xml:space="preserve"> </w:t>
      </w:r>
      <w:r>
        <w:rPr>
          <w:rFonts w:cs="Times New Roman"/>
          <w:b/>
          <w:sz w:val="20"/>
          <w:szCs w:val="20"/>
        </w:rPr>
        <w:t>Nazım</w:t>
      </w:r>
      <w:r w:rsidRPr="00DD4DAF">
        <w:rPr>
          <w:rFonts w:cs="Times New Roman"/>
          <w:b/>
          <w:sz w:val="20"/>
          <w:szCs w:val="20"/>
        </w:rPr>
        <w:t xml:space="preserve"> İmar Planı Değişikliği</w:t>
      </w:r>
      <w:r w:rsidRPr="00516A30">
        <w:rPr>
          <w:rFonts w:cs="Times New Roman"/>
          <w:b/>
          <w:sz w:val="20"/>
          <w:szCs w:val="20"/>
        </w:rPr>
        <w:t xml:space="preserve"> </w:t>
      </w:r>
      <w:r w:rsidRPr="00A066BD">
        <w:rPr>
          <w:rFonts w:cs="Times New Roman"/>
          <w:sz w:val="20"/>
          <w:szCs w:val="20"/>
        </w:rPr>
        <w:t xml:space="preserve">AÇIKLAMA RAPORUDUR. </w:t>
      </w:r>
      <w:r w:rsidRPr="00EB2B5E">
        <w:rPr>
          <w:rFonts w:cs="Times New Roman"/>
          <w:sz w:val="20"/>
          <w:szCs w:val="20"/>
        </w:rPr>
        <w:t xml:space="preserve">Açıklama Raporu </w:t>
      </w:r>
      <w:r w:rsidR="0069797C">
        <w:rPr>
          <w:rFonts w:cs="Times New Roman"/>
          <w:b/>
          <w:sz w:val="20"/>
          <w:szCs w:val="20"/>
        </w:rPr>
        <w:t>1</w:t>
      </w:r>
      <w:r w:rsidR="00053A3B">
        <w:rPr>
          <w:rFonts w:cs="Times New Roman"/>
          <w:b/>
          <w:sz w:val="20"/>
          <w:szCs w:val="20"/>
        </w:rPr>
        <w:t xml:space="preserve">9 </w:t>
      </w:r>
      <w:r w:rsidRPr="00EB2B5E">
        <w:rPr>
          <w:rFonts w:cs="Times New Roman"/>
          <w:sz w:val="20"/>
          <w:szCs w:val="20"/>
        </w:rPr>
        <w:t>Sayfadır.</w:t>
      </w:r>
    </w:p>
    <w:p w14:paraId="1EDA081E" w14:textId="77777777" w:rsidR="005D4D6F" w:rsidRDefault="005D4D6F" w:rsidP="005D4D6F">
      <w:pPr>
        <w:jc w:val="center"/>
        <w:rPr>
          <w:rFonts w:cs="Times New Roman"/>
          <w:b/>
          <w:sz w:val="40"/>
          <w:szCs w:val="40"/>
        </w:rPr>
      </w:pPr>
    </w:p>
    <w:p w14:paraId="2D762ADC" w14:textId="77777777" w:rsidR="005D4D6F" w:rsidRDefault="005D4D6F" w:rsidP="005D4D6F">
      <w:pPr>
        <w:rPr>
          <w:rFonts w:cs="Times New Roman"/>
          <w:b/>
          <w:sz w:val="40"/>
          <w:szCs w:val="40"/>
        </w:rPr>
      </w:pPr>
    </w:p>
    <w:p w14:paraId="29570A19" w14:textId="77777777" w:rsidR="005D4D6F" w:rsidRPr="00D67336" w:rsidRDefault="005D4D6F" w:rsidP="005D4D6F">
      <w:pPr>
        <w:rPr>
          <w:rFonts w:cs="Times New Roman"/>
          <w:b/>
          <w:sz w:val="40"/>
          <w:szCs w:val="40"/>
        </w:rPr>
      </w:pPr>
    </w:p>
    <w:p w14:paraId="0B2B2233" w14:textId="77777777" w:rsidR="005D4D6F" w:rsidRPr="00770715" w:rsidRDefault="005D4D6F" w:rsidP="005D4D6F">
      <w:pPr>
        <w:jc w:val="center"/>
        <w:rPr>
          <w:rFonts w:cs="Times New Roman"/>
          <w:b/>
          <w:sz w:val="30"/>
          <w:szCs w:val="30"/>
        </w:rPr>
      </w:pPr>
      <w:r w:rsidRPr="00770715">
        <w:rPr>
          <w:rFonts w:cs="Times New Roman"/>
          <w:b/>
          <w:sz w:val="30"/>
          <w:szCs w:val="30"/>
        </w:rPr>
        <w:t>AÇIKLAMA RAPORU</w:t>
      </w:r>
    </w:p>
    <w:p w14:paraId="3C28A5A7" w14:textId="7B10D3ED" w:rsidR="00374700" w:rsidRDefault="00374700" w:rsidP="00925095">
      <w:pPr>
        <w:jc w:val="center"/>
        <w:rPr>
          <w:rFonts w:cs="Times New Roman"/>
          <w:b/>
          <w:sz w:val="40"/>
          <w:szCs w:val="40"/>
        </w:rPr>
      </w:pPr>
    </w:p>
    <w:p w14:paraId="27898384" w14:textId="77777777" w:rsidR="00BD1EA0" w:rsidRDefault="00BD1EA0" w:rsidP="00925095">
      <w:pPr>
        <w:jc w:val="center"/>
        <w:rPr>
          <w:rFonts w:cs="Times New Roman"/>
          <w:b/>
          <w:sz w:val="40"/>
          <w:szCs w:val="40"/>
        </w:rPr>
      </w:pPr>
    </w:p>
    <w:p w14:paraId="214A973E" w14:textId="77777777" w:rsidR="005D4D6F" w:rsidRDefault="005D4D6F" w:rsidP="00925095">
      <w:pPr>
        <w:jc w:val="center"/>
        <w:rPr>
          <w:rFonts w:cs="Times New Roman"/>
          <w:b/>
          <w:sz w:val="40"/>
          <w:szCs w:val="40"/>
        </w:rPr>
      </w:pPr>
    </w:p>
    <w:sdt>
      <w:sdtPr>
        <w:rPr>
          <w:rFonts w:ascii="Times New Roman" w:eastAsiaTheme="minorHAnsi" w:hAnsi="Times New Roman" w:cstheme="minorBidi"/>
          <w:color w:val="auto"/>
          <w:sz w:val="24"/>
          <w:szCs w:val="22"/>
          <w:lang w:eastAsia="en-US"/>
        </w:rPr>
        <w:id w:val="-235008214"/>
        <w:docPartObj>
          <w:docPartGallery w:val="Table of Contents"/>
          <w:docPartUnique/>
        </w:docPartObj>
      </w:sdtPr>
      <w:sdtEndPr>
        <w:rPr>
          <w:b/>
          <w:bCs/>
        </w:rPr>
      </w:sdtEndPr>
      <w:sdtContent>
        <w:p w14:paraId="2D54E4E8" w14:textId="04CAF403" w:rsidR="005D4D6F" w:rsidRDefault="005D4D6F">
          <w:pPr>
            <w:pStyle w:val="TBal"/>
          </w:pPr>
          <w:r>
            <w:t>İçindekiler</w:t>
          </w:r>
        </w:p>
        <w:p w14:paraId="021C9874" w14:textId="61FD2DC5" w:rsidR="00C33B54" w:rsidRDefault="005D4D6F">
          <w:pPr>
            <w:pStyle w:val="T1"/>
            <w:rPr>
              <w:rFonts w:asciiTheme="minorHAnsi" w:eastAsiaTheme="minorEastAsia" w:hAnsiTheme="minorHAnsi"/>
              <w:b w:val="0"/>
              <w:bCs w:val="0"/>
              <w:kern w:val="2"/>
              <w:szCs w:val="24"/>
              <w:lang w:eastAsia="tr-TR"/>
              <w14:ligatures w14:val="standardContextual"/>
            </w:rPr>
          </w:pPr>
          <w:r>
            <w:fldChar w:fldCharType="begin"/>
          </w:r>
          <w:r>
            <w:instrText xml:space="preserve"> TOC \o "1-3" \h \z \u </w:instrText>
          </w:r>
          <w:r>
            <w:fldChar w:fldCharType="separate"/>
          </w:r>
          <w:hyperlink w:anchor="_Toc189490814" w:history="1">
            <w:r w:rsidR="00C33B54" w:rsidRPr="00575DA1">
              <w:rPr>
                <w:rStyle w:val="Kpr"/>
              </w:rPr>
              <w:t>1.GİRİŞ</w:t>
            </w:r>
            <w:r w:rsidR="00C33B54">
              <w:rPr>
                <w:webHidden/>
              </w:rPr>
              <w:tab/>
            </w:r>
            <w:r w:rsidR="00C33B54">
              <w:rPr>
                <w:webHidden/>
              </w:rPr>
              <w:fldChar w:fldCharType="begin"/>
            </w:r>
            <w:r w:rsidR="00C33B54">
              <w:rPr>
                <w:webHidden/>
              </w:rPr>
              <w:instrText xml:space="preserve"> PAGEREF _Toc189490814 \h </w:instrText>
            </w:r>
            <w:r w:rsidR="00C33B54">
              <w:rPr>
                <w:webHidden/>
              </w:rPr>
            </w:r>
            <w:r w:rsidR="00C33B54">
              <w:rPr>
                <w:webHidden/>
              </w:rPr>
              <w:fldChar w:fldCharType="separate"/>
            </w:r>
            <w:r w:rsidR="00C33B54">
              <w:rPr>
                <w:webHidden/>
              </w:rPr>
              <w:t>1</w:t>
            </w:r>
            <w:r w:rsidR="00C33B54">
              <w:rPr>
                <w:webHidden/>
              </w:rPr>
              <w:fldChar w:fldCharType="end"/>
            </w:r>
          </w:hyperlink>
        </w:p>
        <w:p w14:paraId="1E114141" w14:textId="714E394B" w:rsidR="00C33B54" w:rsidRDefault="00C33B54">
          <w:pPr>
            <w:pStyle w:val="T1"/>
            <w:rPr>
              <w:rFonts w:asciiTheme="minorHAnsi" w:eastAsiaTheme="minorEastAsia" w:hAnsiTheme="minorHAnsi"/>
              <w:b w:val="0"/>
              <w:bCs w:val="0"/>
              <w:kern w:val="2"/>
              <w:szCs w:val="24"/>
              <w:lang w:eastAsia="tr-TR"/>
              <w14:ligatures w14:val="standardContextual"/>
            </w:rPr>
          </w:pPr>
          <w:hyperlink w:anchor="_Toc189490815" w:history="1">
            <w:r w:rsidRPr="00575DA1">
              <w:rPr>
                <w:rStyle w:val="Kpr"/>
              </w:rPr>
              <w:t>2.PLANLAMA ALANININ KONUMU</w:t>
            </w:r>
            <w:r>
              <w:rPr>
                <w:webHidden/>
              </w:rPr>
              <w:tab/>
            </w:r>
            <w:r>
              <w:rPr>
                <w:webHidden/>
              </w:rPr>
              <w:fldChar w:fldCharType="begin"/>
            </w:r>
            <w:r>
              <w:rPr>
                <w:webHidden/>
              </w:rPr>
              <w:instrText xml:space="preserve"> PAGEREF _Toc189490815 \h </w:instrText>
            </w:r>
            <w:r>
              <w:rPr>
                <w:webHidden/>
              </w:rPr>
            </w:r>
            <w:r>
              <w:rPr>
                <w:webHidden/>
              </w:rPr>
              <w:fldChar w:fldCharType="separate"/>
            </w:r>
            <w:r>
              <w:rPr>
                <w:webHidden/>
              </w:rPr>
              <w:t>1</w:t>
            </w:r>
            <w:r>
              <w:rPr>
                <w:webHidden/>
              </w:rPr>
              <w:fldChar w:fldCharType="end"/>
            </w:r>
          </w:hyperlink>
        </w:p>
        <w:p w14:paraId="17012D6A" w14:textId="0ED718D1" w:rsidR="00C33B54" w:rsidRDefault="00C33B54">
          <w:pPr>
            <w:pStyle w:val="T1"/>
            <w:rPr>
              <w:rFonts w:asciiTheme="minorHAnsi" w:eastAsiaTheme="minorEastAsia" w:hAnsiTheme="minorHAnsi"/>
              <w:b w:val="0"/>
              <w:bCs w:val="0"/>
              <w:kern w:val="2"/>
              <w:szCs w:val="24"/>
              <w:lang w:eastAsia="tr-TR"/>
              <w14:ligatures w14:val="standardContextual"/>
            </w:rPr>
          </w:pPr>
          <w:hyperlink w:anchor="_Toc189490816" w:history="1">
            <w:r w:rsidRPr="00575DA1">
              <w:rPr>
                <w:rStyle w:val="Kpr"/>
              </w:rPr>
              <w:t>3. PLAN HİYERARŞİSİ VE GELİŞİM SÜRECİNDEKİ YERİ</w:t>
            </w:r>
            <w:r>
              <w:rPr>
                <w:webHidden/>
              </w:rPr>
              <w:tab/>
            </w:r>
            <w:r>
              <w:rPr>
                <w:webHidden/>
              </w:rPr>
              <w:fldChar w:fldCharType="begin"/>
            </w:r>
            <w:r>
              <w:rPr>
                <w:webHidden/>
              </w:rPr>
              <w:instrText xml:space="preserve"> PAGEREF _Toc189490816 \h </w:instrText>
            </w:r>
            <w:r>
              <w:rPr>
                <w:webHidden/>
              </w:rPr>
            </w:r>
            <w:r>
              <w:rPr>
                <w:webHidden/>
              </w:rPr>
              <w:fldChar w:fldCharType="separate"/>
            </w:r>
            <w:r>
              <w:rPr>
                <w:webHidden/>
              </w:rPr>
              <w:t>2</w:t>
            </w:r>
            <w:r>
              <w:rPr>
                <w:webHidden/>
              </w:rPr>
              <w:fldChar w:fldCharType="end"/>
            </w:r>
          </w:hyperlink>
        </w:p>
        <w:p w14:paraId="2337FAF9" w14:textId="3DC60CC4"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17" w:history="1">
            <w:r w:rsidRPr="00575DA1">
              <w:rPr>
                <w:rStyle w:val="Kpr"/>
              </w:rPr>
              <w:t>3.1. Üst Ölçekli Plan ve Plan Notları</w:t>
            </w:r>
            <w:r>
              <w:rPr>
                <w:webHidden/>
              </w:rPr>
              <w:tab/>
            </w:r>
            <w:r>
              <w:rPr>
                <w:webHidden/>
              </w:rPr>
              <w:fldChar w:fldCharType="begin"/>
            </w:r>
            <w:r>
              <w:rPr>
                <w:webHidden/>
              </w:rPr>
              <w:instrText xml:space="preserve"> PAGEREF _Toc189490817 \h </w:instrText>
            </w:r>
            <w:r>
              <w:rPr>
                <w:webHidden/>
              </w:rPr>
            </w:r>
            <w:r>
              <w:rPr>
                <w:webHidden/>
              </w:rPr>
              <w:fldChar w:fldCharType="separate"/>
            </w:r>
            <w:r>
              <w:rPr>
                <w:webHidden/>
              </w:rPr>
              <w:t>2</w:t>
            </w:r>
            <w:r>
              <w:rPr>
                <w:webHidden/>
              </w:rPr>
              <w:fldChar w:fldCharType="end"/>
            </w:r>
          </w:hyperlink>
        </w:p>
        <w:p w14:paraId="35A3F687" w14:textId="31FC79CC" w:rsidR="00C33B54" w:rsidRDefault="00C33B54">
          <w:pPr>
            <w:pStyle w:val="T1"/>
            <w:rPr>
              <w:rFonts w:asciiTheme="minorHAnsi" w:eastAsiaTheme="minorEastAsia" w:hAnsiTheme="minorHAnsi"/>
              <w:b w:val="0"/>
              <w:bCs w:val="0"/>
              <w:kern w:val="2"/>
              <w:szCs w:val="24"/>
              <w:lang w:eastAsia="tr-TR"/>
              <w14:ligatures w14:val="standardContextual"/>
            </w:rPr>
          </w:pPr>
          <w:hyperlink w:anchor="_Toc189490818" w:history="1">
            <w:r>
              <w:rPr>
                <w:webHidden/>
              </w:rPr>
              <w:tab/>
            </w:r>
            <w:r>
              <w:rPr>
                <w:webHidden/>
              </w:rPr>
              <w:fldChar w:fldCharType="begin"/>
            </w:r>
            <w:r>
              <w:rPr>
                <w:webHidden/>
              </w:rPr>
              <w:instrText xml:space="preserve"> PAGEREF _Toc189490818 \h </w:instrText>
            </w:r>
            <w:r>
              <w:rPr>
                <w:webHidden/>
              </w:rPr>
            </w:r>
            <w:r>
              <w:rPr>
                <w:webHidden/>
              </w:rPr>
              <w:fldChar w:fldCharType="separate"/>
            </w:r>
            <w:r>
              <w:rPr>
                <w:webHidden/>
              </w:rPr>
              <w:t>5</w:t>
            </w:r>
            <w:r>
              <w:rPr>
                <w:webHidden/>
              </w:rPr>
              <w:fldChar w:fldCharType="end"/>
            </w:r>
          </w:hyperlink>
        </w:p>
        <w:p w14:paraId="6E356B3D" w14:textId="087A8636" w:rsidR="00C33B54" w:rsidRDefault="00C33B54">
          <w:pPr>
            <w:pStyle w:val="T1"/>
            <w:rPr>
              <w:rFonts w:asciiTheme="minorHAnsi" w:eastAsiaTheme="minorEastAsia" w:hAnsiTheme="minorHAnsi"/>
              <w:b w:val="0"/>
              <w:bCs w:val="0"/>
              <w:kern w:val="2"/>
              <w:szCs w:val="24"/>
              <w:lang w:eastAsia="tr-TR"/>
              <w14:ligatures w14:val="standardContextual"/>
            </w:rPr>
          </w:pPr>
          <w:hyperlink w:anchor="_Toc189490819" w:history="1">
            <w:r w:rsidRPr="00575DA1">
              <w:rPr>
                <w:rStyle w:val="Kpr"/>
              </w:rPr>
              <w:t>4. KURUM GÖRÜŞLERİ</w:t>
            </w:r>
            <w:r>
              <w:rPr>
                <w:webHidden/>
              </w:rPr>
              <w:tab/>
            </w:r>
            <w:r>
              <w:rPr>
                <w:webHidden/>
              </w:rPr>
              <w:fldChar w:fldCharType="begin"/>
            </w:r>
            <w:r>
              <w:rPr>
                <w:webHidden/>
              </w:rPr>
              <w:instrText xml:space="preserve"> PAGEREF _Toc189490819 \h </w:instrText>
            </w:r>
            <w:r>
              <w:rPr>
                <w:webHidden/>
              </w:rPr>
            </w:r>
            <w:r>
              <w:rPr>
                <w:webHidden/>
              </w:rPr>
              <w:fldChar w:fldCharType="separate"/>
            </w:r>
            <w:r>
              <w:rPr>
                <w:webHidden/>
              </w:rPr>
              <w:t>6</w:t>
            </w:r>
            <w:r>
              <w:rPr>
                <w:webHidden/>
              </w:rPr>
              <w:fldChar w:fldCharType="end"/>
            </w:r>
          </w:hyperlink>
        </w:p>
        <w:p w14:paraId="125FE6F8" w14:textId="03BE8E33"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20" w:history="1">
            <w:r w:rsidRPr="00575DA1">
              <w:rPr>
                <w:rStyle w:val="Kpr"/>
              </w:rPr>
              <w:t>T.C. ÇANAKKALE VALİLİĞİ –Çevre Şehircilik ve İklim Değişikliği İl Müdürlüğü</w:t>
            </w:r>
            <w:r>
              <w:rPr>
                <w:webHidden/>
              </w:rPr>
              <w:tab/>
            </w:r>
            <w:r>
              <w:rPr>
                <w:webHidden/>
              </w:rPr>
              <w:fldChar w:fldCharType="begin"/>
            </w:r>
            <w:r>
              <w:rPr>
                <w:webHidden/>
              </w:rPr>
              <w:instrText xml:space="preserve"> PAGEREF _Toc189490820 \h </w:instrText>
            </w:r>
            <w:r>
              <w:rPr>
                <w:webHidden/>
              </w:rPr>
            </w:r>
            <w:r>
              <w:rPr>
                <w:webHidden/>
              </w:rPr>
              <w:fldChar w:fldCharType="separate"/>
            </w:r>
            <w:r>
              <w:rPr>
                <w:webHidden/>
              </w:rPr>
              <w:t>6</w:t>
            </w:r>
            <w:r>
              <w:rPr>
                <w:webHidden/>
              </w:rPr>
              <w:fldChar w:fldCharType="end"/>
            </w:r>
          </w:hyperlink>
        </w:p>
        <w:p w14:paraId="042C697A" w14:textId="183286F4"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21" w:history="1">
            <w:r w:rsidRPr="00575DA1">
              <w:rPr>
                <w:rStyle w:val="Kpr"/>
              </w:rPr>
              <w:t>E-71068720-754-11590601 Sayılı 24.01.2025 Tarihli Yazısı;</w:t>
            </w:r>
            <w:r>
              <w:rPr>
                <w:webHidden/>
              </w:rPr>
              <w:tab/>
            </w:r>
            <w:r>
              <w:rPr>
                <w:webHidden/>
              </w:rPr>
              <w:fldChar w:fldCharType="begin"/>
            </w:r>
            <w:r>
              <w:rPr>
                <w:webHidden/>
              </w:rPr>
              <w:instrText xml:space="preserve"> PAGEREF _Toc189490821 \h </w:instrText>
            </w:r>
            <w:r>
              <w:rPr>
                <w:webHidden/>
              </w:rPr>
            </w:r>
            <w:r>
              <w:rPr>
                <w:webHidden/>
              </w:rPr>
              <w:fldChar w:fldCharType="separate"/>
            </w:r>
            <w:r>
              <w:rPr>
                <w:webHidden/>
              </w:rPr>
              <w:t>6</w:t>
            </w:r>
            <w:r>
              <w:rPr>
                <w:webHidden/>
              </w:rPr>
              <w:fldChar w:fldCharType="end"/>
            </w:r>
          </w:hyperlink>
        </w:p>
        <w:p w14:paraId="36D71555" w14:textId="44F716DF"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22" w:history="1">
            <w:r w:rsidRPr="00575DA1">
              <w:rPr>
                <w:rStyle w:val="Kpr"/>
              </w:rPr>
              <w:t>AYVACIK KAYMAKAMLIĞI-Milli Emlak Şefliği E-62964686-000-10989179 Sayılı Yazısı</w:t>
            </w:r>
            <w:r>
              <w:rPr>
                <w:webHidden/>
              </w:rPr>
              <w:tab/>
            </w:r>
            <w:r>
              <w:rPr>
                <w:webHidden/>
              </w:rPr>
              <w:fldChar w:fldCharType="begin"/>
            </w:r>
            <w:r>
              <w:rPr>
                <w:webHidden/>
              </w:rPr>
              <w:instrText xml:space="preserve"> PAGEREF _Toc189490822 \h </w:instrText>
            </w:r>
            <w:r>
              <w:rPr>
                <w:webHidden/>
              </w:rPr>
            </w:r>
            <w:r>
              <w:rPr>
                <w:webHidden/>
              </w:rPr>
              <w:fldChar w:fldCharType="separate"/>
            </w:r>
            <w:r>
              <w:rPr>
                <w:webHidden/>
              </w:rPr>
              <w:t>6</w:t>
            </w:r>
            <w:r>
              <w:rPr>
                <w:webHidden/>
              </w:rPr>
              <w:fldChar w:fldCharType="end"/>
            </w:r>
          </w:hyperlink>
        </w:p>
        <w:p w14:paraId="745A3791" w14:textId="3BB98B2D" w:rsidR="00C33B54" w:rsidRDefault="00C33B54">
          <w:pPr>
            <w:pStyle w:val="T1"/>
            <w:rPr>
              <w:rFonts w:asciiTheme="minorHAnsi" w:eastAsiaTheme="minorEastAsia" w:hAnsiTheme="minorHAnsi"/>
              <w:b w:val="0"/>
              <w:bCs w:val="0"/>
              <w:kern w:val="2"/>
              <w:szCs w:val="24"/>
              <w:lang w:eastAsia="tr-TR"/>
              <w14:ligatures w14:val="standardContextual"/>
            </w:rPr>
          </w:pPr>
          <w:hyperlink w:anchor="_Toc189490823" w:history="1">
            <w:r w:rsidRPr="00575DA1">
              <w:rPr>
                <w:rStyle w:val="Kpr"/>
              </w:rPr>
              <w:t>5. SENTEZ , PLAN ÖNERİSİ VE PLANLAMA GEREKÇESİ</w:t>
            </w:r>
            <w:r>
              <w:rPr>
                <w:webHidden/>
              </w:rPr>
              <w:tab/>
            </w:r>
            <w:r>
              <w:rPr>
                <w:webHidden/>
              </w:rPr>
              <w:fldChar w:fldCharType="begin"/>
            </w:r>
            <w:r>
              <w:rPr>
                <w:webHidden/>
              </w:rPr>
              <w:instrText xml:space="preserve"> PAGEREF _Toc189490823 \h </w:instrText>
            </w:r>
            <w:r>
              <w:rPr>
                <w:webHidden/>
              </w:rPr>
            </w:r>
            <w:r>
              <w:rPr>
                <w:webHidden/>
              </w:rPr>
              <w:fldChar w:fldCharType="separate"/>
            </w:r>
            <w:r>
              <w:rPr>
                <w:webHidden/>
              </w:rPr>
              <w:t>7</w:t>
            </w:r>
            <w:r>
              <w:rPr>
                <w:webHidden/>
              </w:rPr>
              <w:fldChar w:fldCharType="end"/>
            </w:r>
          </w:hyperlink>
        </w:p>
        <w:p w14:paraId="44129FC6" w14:textId="4928A839"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24" w:history="1">
            <w:r w:rsidRPr="00575DA1">
              <w:rPr>
                <w:rStyle w:val="Kpr"/>
              </w:rPr>
              <w:t>İL ÖZEL İDARESİ MECLİS KARARI</w:t>
            </w:r>
            <w:r>
              <w:rPr>
                <w:webHidden/>
              </w:rPr>
              <w:tab/>
            </w:r>
            <w:r>
              <w:rPr>
                <w:webHidden/>
              </w:rPr>
              <w:fldChar w:fldCharType="begin"/>
            </w:r>
            <w:r>
              <w:rPr>
                <w:webHidden/>
              </w:rPr>
              <w:instrText xml:space="preserve"> PAGEREF _Toc189490824 \h </w:instrText>
            </w:r>
            <w:r>
              <w:rPr>
                <w:webHidden/>
              </w:rPr>
            </w:r>
            <w:r>
              <w:rPr>
                <w:webHidden/>
              </w:rPr>
              <w:fldChar w:fldCharType="separate"/>
            </w:r>
            <w:r>
              <w:rPr>
                <w:webHidden/>
              </w:rPr>
              <w:t>8</w:t>
            </w:r>
            <w:r>
              <w:rPr>
                <w:webHidden/>
              </w:rPr>
              <w:fldChar w:fldCharType="end"/>
            </w:r>
          </w:hyperlink>
        </w:p>
        <w:p w14:paraId="19885090" w14:textId="2EF3F8EC"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25" w:history="1">
            <w:r w:rsidRPr="00575DA1">
              <w:rPr>
                <w:rStyle w:val="Kpr"/>
              </w:rPr>
              <w:t>MEVCUT NAZIM  İMAR PLANI</w:t>
            </w:r>
            <w:r>
              <w:rPr>
                <w:webHidden/>
              </w:rPr>
              <w:tab/>
            </w:r>
            <w:r>
              <w:rPr>
                <w:webHidden/>
              </w:rPr>
              <w:fldChar w:fldCharType="begin"/>
            </w:r>
            <w:r>
              <w:rPr>
                <w:webHidden/>
              </w:rPr>
              <w:instrText xml:space="preserve"> PAGEREF _Toc189490825 \h </w:instrText>
            </w:r>
            <w:r>
              <w:rPr>
                <w:webHidden/>
              </w:rPr>
            </w:r>
            <w:r>
              <w:rPr>
                <w:webHidden/>
              </w:rPr>
              <w:fldChar w:fldCharType="separate"/>
            </w:r>
            <w:r>
              <w:rPr>
                <w:webHidden/>
              </w:rPr>
              <w:t>9</w:t>
            </w:r>
            <w:r>
              <w:rPr>
                <w:webHidden/>
              </w:rPr>
              <w:fldChar w:fldCharType="end"/>
            </w:r>
          </w:hyperlink>
        </w:p>
        <w:p w14:paraId="1D8771CA" w14:textId="168909BF"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26" w:history="1">
            <w:r w:rsidRPr="00575DA1">
              <w:rPr>
                <w:rStyle w:val="Kpr"/>
              </w:rPr>
              <w:t>ÖNERİ NAZIM İMAR PLANI</w:t>
            </w:r>
            <w:r>
              <w:rPr>
                <w:webHidden/>
              </w:rPr>
              <w:tab/>
            </w:r>
            <w:r>
              <w:rPr>
                <w:webHidden/>
              </w:rPr>
              <w:fldChar w:fldCharType="begin"/>
            </w:r>
            <w:r>
              <w:rPr>
                <w:webHidden/>
              </w:rPr>
              <w:instrText xml:space="preserve"> PAGEREF _Toc189490826 \h </w:instrText>
            </w:r>
            <w:r>
              <w:rPr>
                <w:webHidden/>
              </w:rPr>
            </w:r>
            <w:r>
              <w:rPr>
                <w:webHidden/>
              </w:rPr>
              <w:fldChar w:fldCharType="separate"/>
            </w:r>
            <w:r>
              <w:rPr>
                <w:webHidden/>
              </w:rPr>
              <w:t>9</w:t>
            </w:r>
            <w:r>
              <w:rPr>
                <w:webHidden/>
              </w:rPr>
              <w:fldChar w:fldCharType="end"/>
            </w:r>
          </w:hyperlink>
        </w:p>
        <w:p w14:paraId="7025252D" w14:textId="74AF26B2" w:rsidR="00C33B54" w:rsidRDefault="00C33B54">
          <w:pPr>
            <w:pStyle w:val="T1"/>
            <w:rPr>
              <w:rFonts w:asciiTheme="minorHAnsi" w:eastAsiaTheme="minorEastAsia" w:hAnsiTheme="minorHAnsi"/>
              <w:b w:val="0"/>
              <w:bCs w:val="0"/>
              <w:kern w:val="2"/>
              <w:szCs w:val="24"/>
              <w:lang w:eastAsia="tr-TR"/>
              <w14:ligatures w14:val="standardContextual"/>
            </w:rPr>
          </w:pPr>
          <w:hyperlink w:anchor="_Toc189490827" w:history="1">
            <w:r w:rsidRPr="00575DA1">
              <w:rPr>
                <w:rStyle w:val="Kpr"/>
              </w:rPr>
              <w:t>6.PLAN NOTLARI</w:t>
            </w:r>
            <w:r>
              <w:rPr>
                <w:webHidden/>
              </w:rPr>
              <w:tab/>
            </w:r>
            <w:r>
              <w:rPr>
                <w:webHidden/>
              </w:rPr>
              <w:fldChar w:fldCharType="begin"/>
            </w:r>
            <w:r>
              <w:rPr>
                <w:webHidden/>
              </w:rPr>
              <w:instrText xml:space="preserve"> PAGEREF _Toc189490827 \h </w:instrText>
            </w:r>
            <w:r>
              <w:rPr>
                <w:webHidden/>
              </w:rPr>
            </w:r>
            <w:r>
              <w:rPr>
                <w:webHidden/>
              </w:rPr>
              <w:fldChar w:fldCharType="separate"/>
            </w:r>
            <w:r>
              <w:rPr>
                <w:webHidden/>
              </w:rPr>
              <w:t>10</w:t>
            </w:r>
            <w:r>
              <w:rPr>
                <w:webHidden/>
              </w:rPr>
              <w:fldChar w:fldCharType="end"/>
            </w:r>
          </w:hyperlink>
        </w:p>
        <w:p w14:paraId="5C102489" w14:textId="7842238F"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28" w:history="1">
            <w:r w:rsidRPr="00575DA1">
              <w:rPr>
                <w:rStyle w:val="Kpr"/>
              </w:rPr>
              <w:t>MEVCUT NAZIM İMAR PLANI NOTLARI</w:t>
            </w:r>
            <w:r>
              <w:rPr>
                <w:webHidden/>
              </w:rPr>
              <w:tab/>
            </w:r>
            <w:r>
              <w:rPr>
                <w:webHidden/>
              </w:rPr>
              <w:fldChar w:fldCharType="begin"/>
            </w:r>
            <w:r>
              <w:rPr>
                <w:webHidden/>
              </w:rPr>
              <w:instrText xml:space="preserve"> PAGEREF _Toc189490828 \h </w:instrText>
            </w:r>
            <w:r>
              <w:rPr>
                <w:webHidden/>
              </w:rPr>
            </w:r>
            <w:r>
              <w:rPr>
                <w:webHidden/>
              </w:rPr>
              <w:fldChar w:fldCharType="separate"/>
            </w:r>
            <w:r>
              <w:rPr>
                <w:webHidden/>
              </w:rPr>
              <w:t>10</w:t>
            </w:r>
            <w:r>
              <w:rPr>
                <w:webHidden/>
              </w:rPr>
              <w:fldChar w:fldCharType="end"/>
            </w:r>
          </w:hyperlink>
        </w:p>
        <w:p w14:paraId="725678E7" w14:textId="763F2F0E"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29" w:history="1">
            <w:r w:rsidRPr="00575DA1">
              <w:rPr>
                <w:rStyle w:val="Kpr"/>
              </w:rPr>
              <w:t xml:space="preserve">ÖNERİ </w:t>
            </w:r>
            <w:r w:rsidR="00E175F8">
              <w:rPr>
                <w:rStyle w:val="Kpr"/>
              </w:rPr>
              <w:t>NAZIM</w:t>
            </w:r>
            <w:r w:rsidRPr="00575DA1">
              <w:rPr>
                <w:rStyle w:val="Kpr"/>
              </w:rPr>
              <w:t xml:space="preserve"> İMAR PLANI NOTLARI</w:t>
            </w:r>
            <w:r>
              <w:rPr>
                <w:webHidden/>
              </w:rPr>
              <w:tab/>
            </w:r>
            <w:r>
              <w:rPr>
                <w:webHidden/>
              </w:rPr>
              <w:fldChar w:fldCharType="begin"/>
            </w:r>
            <w:r>
              <w:rPr>
                <w:webHidden/>
              </w:rPr>
              <w:instrText xml:space="preserve"> PAGEREF _Toc189490829 \h </w:instrText>
            </w:r>
            <w:r>
              <w:rPr>
                <w:webHidden/>
              </w:rPr>
            </w:r>
            <w:r>
              <w:rPr>
                <w:webHidden/>
              </w:rPr>
              <w:fldChar w:fldCharType="separate"/>
            </w:r>
            <w:r>
              <w:rPr>
                <w:webHidden/>
              </w:rPr>
              <w:t>10</w:t>
            </w:r>
            <w:r>
              <w:rPr>
                <w:webHidden/>
              </w:rPr>
              <w:fldChar w:fldCharType="end"/>
            </w:r>
          </w:hyperlink>
        </w:p>
        <w:p w14:paraId="7A692DA6" w14:textId="5F9CB272" w:rsidR="00C33B54" w:rsidRDefault="00C33B54">
          <w:pPr>
            <w:pStyle w:val="T1"/>
            <w:rPr>
              <w:rFonts w:asciiTheme="minorHAnsi" w:eastAsiaTheme="minorEastAsia" w:hAnsiTheme="minorHAnsi"/>
              <w:b w:val="0"/>
              <w:bCs w:val="0"/>
              <w:kern w:val="2"/>
              <w:szCs w:val="24"/>
              <w:lang w:eastAsia="tr-TR"/>
              <w14:ligatures w14:val="standardContextual"/>
            </w:rPr>
          </w:pPr>
          <w:hyperlink w:anchor="_Toc189490830" w:history="1">
            <w:r w:rsidRPr="00575DA1">
              <w:rPr>
                <w:rStyle w:val="Kpr"/>
              </w:rPr>
              <w:t>7.EKLER</w:t>
            </w:r>
            <w:r>
              <w:rPr>
                <w:webHidden/>
              </w:rPr>
              <w:tab/>
            </w:r>
            <w:r>
              <w:rPr>
                <w:webHidden/>
              </w:rPr>
              <w:fldChar w:fldCharType="begin"/>
            </w:r>
            <w:r>
              <w:rPr>
                <w:webHidden/>
              </w:rPr>
              <w:instrText xml:space="preserve"> PAGEREF _Toc189490830 \h </w:instrText>
            </w:r>
            <w:r>
              <w:rPr>
                <w:webHidden/>
              </w:rPr>
            </w:r>
            <w:r>
              <w:rPr>
                <w:webHidden/>
              </w:rPr>
              <w:fldChar w:fldCharType="separate"/>
            </w:r>
            <w:r>
              <w:rPr>
                <w:webHidden/>
              </w:rPr>
              <w:t>11</w:t>
            </w:r>
            <w:r>
              <w:rPr>
                <w:webHidden/>
              </w:rPr>
              <w:fldChar w:fldCharType="end"/>
            </w:r>
          </w:hyperlink>
        </w:p>
        <w:p w14:paraId="300943B3" w14:textId="6B79EF4E"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31" w:history="1">
            <w:r w:rsidRPr="00575DA1">
              <w:rPr>
                <w:rStyle w:val="Kpr"/>
              </w:rPr>
              <w:t>7.1. Tapu, Harita Plan Örneği, Jeolojik Etüt Raporu</w:t>
            </w:r>
            <w:r>
              <w:rPr>
                <w:webHidden/>
              </w:rPr>
              <w:tab/>
            </w:r>
            <w:r>
              <w:rPr>
                <w:webHidden/>
              </w:rPr>
              <w:fldChar w:fldCharType="begin"/>
            </w:r>
            <w:r>
              <w:rPr>
                <w:webHidden/>
              </w:rPr>
              <w:instrText xml:space="preserve"> PAGEREF _Toc189490831 \h </w:instrText>
            </w:r>
            <w:r>
              <w:rPr>
                <w:webHidden/>
              </w:rPr>
            </w:r>
            <w:r>
              <w:rPr>
                <w:webHidden/>
              </w:rPr>
              <w:fldChar w:fldCharType="separate"/>
            </w:r>
            <w:r>
              <w:rPr>
                <w:webHidden/>
              </w:rPr>
              <w:t>11</w:t>
            </w:r>
            <w:r>
              <w:rPr>
                <w:webHidden/>
              </w:rPr>
              <w:fldChar w:fldCharType="end"/>
            </w:r>
          </w:hyperlink>
        </w:p>
        <w:p w14:paraId="6E76F062" w14:textId="325213C8" w:rsidR="00C33B54" w:rsidRDefault="00C33B54">
          <w:pPr>
            <w:pStyle w:val="T2"/>
            <w:rPr>
              <w:rFonts w:asciiTheme="minorHAnsi" w:eastAsiaTheme="minorEastAsia" w:hAnsiTheme="minorHAnsi"/>
              <w:b w:val="0"/>
              <w:bCs w:val="0"/>
              <w:i w:val="0"/>
              <w:iCs w:val="0"/>
              <w:kern w:val="2"/>
              <w:szCs w:val="24"/>
              <w:lang w:eastAsia="tr-TR"/>
              <w14:ligatures w14:val="standardContextual"/>
            </w:rPr>
          </w:pPr>
          <w:hyperlink w:anchor="_Toc189490832" w:history="1">
            <w:r w:rsidRPr="00575DA1">
              <w:rPr>
                <w:rStyle w:val="Kpr"/>
              </w:rPr>
              <w:t>7.2. Kurum Görüşleri</w:t>
            </w:r>
            <w:r>
              <w:rPr>
                <w:webHidden/>
              </w:rPr>
              <w:tab/>
            </w:r>
            <w:r>
              <w:rPr>
                <w:webHidden/>
              </w:rPr>
              <w:fldChar w:fldCharType="begin"/>
            </w:r>
            <w:r>
              <w:rPr>
                <w:webHidden/>
              </w:rPr>
              <w:instrText xml:space="preserve"> PAGEREF _Toc189490832 \h </w:instrText>
            </w:r>
            <w:r>
              <w:rPr>
                <w:webHidden/>
              </w:rPr>
            </w:r>
            <w:r>
              <w:rPr>
                <w:webHidden/>
              </w:rPr>
              <w:fldChar w:fldCharType="separate"/>
            </w:r>
            <w:r>
              <w:rPr>
                <w:webHidden/>
              </w:rPr>
              <w:t>15</w:t>
            </w:r>
            <w:r>
              <w:rPr>
                <w:webHidden/>
              </w:rPr>
              <w:fldChar w:fldCharType="end"/>
            </w:r>
          </w:hyperlink>
        </w:p>
        <w:p w14:paraId="2CDE52A7" w14:textId="63F0CEF1" w:rsidR="005D4D6F" w:rsidRDefault="005D4D6F">
          <w:r>
            <w:rPr>
              <w:b/>
              <w:bCs/>
            </w:rPr>
            <w:fldChar w:fldCharType="end"/>
          </w:r>
        </w:p>
      </w:sdtContent>
    </w:sdt>
    <w:p w14:paraId="6FB460B0" w14:textId="6EF51A9B" w:rsidR="00C33B54" w:rsidRDefault="002E53B7">
      <w:pPr>
        <w:pStyle w:val="ekillerTablosu"/>
        <w:tabs>
          <w:tab w:val="right" w:leader="dot" w:pos="9062"/>
        </w:tabs>
        <w:rPr>
          <w:rFonts w:asciiTheme="minorHAnsi" w:eastAsiaTheme="minorEastAsia" w:hAnsiTheme="minorHAnsi"/>
          <w:noProof/>
          <w:kern w:val="2"/>
          <w:szCs w:val="24"/>
          <w:lang w:eastAsia="tr-TR"/>
          <w14:ligatures w14:val="standardContextual"/>
        </w:rPr>
      </w:pPr>
      <w:r>
        <w:rPr>
          <w:rFonts w:cs="Times New Roman"/>
          <w:b/>
          <w:sz w:val="40"/>
          <w:szCs w:val="40"/>
        </w:rPr>
        <w:fldChar w:fldCharType="begin"/>
      </w:r>
      <w:r>
        <w:rPr>
          <w:rFonts w:cs="Times New Roman"/>
          <w:b/>
          <w:sz w:val="40"/>
          <w:szCs w:val="40"/>
        </w:rPr>
        <w:instrText xml:space="preserve"> TOC \h \z \c "Şekil" </w:instrText>
      </w:r>
      <w:r>
        <w:rPr>
          <w:rFonts w:cs="Times New Roman"/>
          <w:b/>
          <w:sz w:val="40"/>
          <w:szCs w:val="40"/>
        </w:rPr>
        <w:fldChar w:fldCharType="separate"/>
      </w:r>
      <w:hyperlink w:anchor="_Toc189490839" w:history="1">
        <w:r w:rsidR="00C33B54" w:rsidRPr="005074C4">
          <w:rPr>
            <w:rStyle w:val="Kpr"/>
            <w:noProof/>
          </w:rPr>
          <w:t>Şekil 1. Ayvacık İlçesi’nin Çanakkale İli İçerisindeki Konumu</w:t>
        </w:r>
        <w:r w:rsidR="00C33B54">
          <w:rPr>
            <w:noProof/>
            <w:webHidden/>
          </w:rPr>
          <w:tab/>
        </w:r>
        <w:r w:rsidR="00C33B54">
          <w:rPr>
            <w:noProof/>
            <w:webHidden/>
          </w:rPr>
          <w:fldChar w:fldCharType="begin"/>
        </w:r>
        <w:r w:rsidR="00C33B54">
          <w:rPr>
            <w:noProof/>
            <w:webHidden/>
          </w:rPr>
          <w:instrText xml:space="preserve"> PAGEREF _Toc189490839 \h </w:instrText>
        </w:r>
        <w:r w:rsidR="00C33B54">
          <w:rPr>
            <w:noProof/>
            <w:webHidden/>
          </w:rPr>
        </w:r>
        <w:r w:rsidR="00C33B54">
          <w:rPr>
            <w:noProof/>
            <w:webHidden/>
          </w:rPr>
          <w:fldChar w:fldCharType="separate"/>
        </w:r>
        <w:r w:rsidR="00C33B54">
          <w:rPr>
            <w:noProof/>
            <w:webHidden/>
          </w:rPr>
          <w:t>1</w:t>
        </w:r>
        <w:r w:rsidR="00C33B54">
          <w:rPr>
            <w:noProof/>
            <w:webHidden/>
          </w:rPr>
          <w:fldChar w:fldCharType="end"/>
        </w:r>
      </w:hyperlink>
    </w:p>
    <w:p w14:paraId="75EE3A5E" w14:textId="69E8B297" w:rsidR="00C33B54" w:rsidRDefault="00C33B54">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189490840" w:history="1">
        <w:r w:rsidRPr="005074C4">
          <w:rPr>
            <w:rStyle w:val="Kpr"/>
            <w:noProof/>
          </w:rPr>
          <w:t>Şekil 2.Planlama Alanının Konumu</w:t>
        </w:r>
        <w:r>
          <w:rPr>
            <w:noProof/>
            <w:webHidden/>
          </w:rPr>
          <w:tab/>
        </w:r>
        <w:r>
          <w:rPr>
            <w:noProof/>
            <w:webHidden/>
          </w:rPr>
          <w:fldChar w:fldCharType="begin"/>
        </w:r>
        <w:r>
          <w:rPr>
            <w:noProof/>
            <w:webHidden/>
          </w:rPr>
          <w:instrText xml:space="preserve"> PAGEREF _Toc189490840 \h </w:instrText>
        </w:r>
        <w:r>
          <w:rPr>
            <w:noProof/>
            <w:webHidden/>
          </w:rPr>
        </w:r>
        <w:r>
          <w:rPr>
            <w:noProof/>
            <w:webHidden/>
          </w:rPr>
          <w:fldChar w:fldCharType="separate"/>
        </w:r>
        <w:r>
          <w:rPr>
            <w:noProof/>
            <w:webHidden/>
          </w:rPr>
          <w:t>2</w:t>
        </w:r>
        <w:r>
          <w:rPr>
            <w:noProof/>
            <w:webHidden/>
          </w:rPr>
          <w:fldChar w:fldCharType="end"/>
        </w:r>
      </w:hyperlink>
    </w:p>
    <w:p w14:paraId="4F4220DB" w14:textId="3E55CD9A" w:rsidR="00C33B54" w:rsidRDefault="00C33B54">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189490841" w:history="1">
        <w:r w:rsidRPr="005074C4">
          <w:rPr>
            <w:rStyle w:val="Kpr"/>
            <w:noProof/>
          </w:rPr>
          <w:t>Şekil 3..Plan Değişikliği alanının 05.06.2015 tarihinde Çevre ve Şehircilik Bakanlığı Makamınca onaylanan 1/100.000 ölçekli Balıkesir-Çanakkale Çevre Düzeni Planı’ndaki yeri</w:t>
        </w:r>
        <w:r>
          <w:rPr>
            <w:noProof/>
            <w:webHidden/>
          </w:rPr>
          <w:tab/>
        </w:r>
        <w:r>
          <w:rPr>
            <w:noProof/>
            <w:webHidden/>
          </w:rPr>
          <w:fldChar w:fldCharType="begin"/>
        </w:r>
        <w:r>
          <w:rPr>
            <w:noProof/>
            <w:webHidden/>
          </w:rPr>
          <w:instrText xml:space="preserve"> PAGEREF _Toc189490841 \h </w:instrText>
        </w:r>
        <w:r>
          <w:rPr>
            <w:noProof/>
            <w:webHidden/>
          </w:rPr>
        </w:r>
        <w:r>
          <w:rPr>
            <w:noProof/>
            <w:webHidden/>
          </w:rPr>
          <w:fldChar w:fldCharType="separate"/>
        </w:r>
        <w:r>
          <w:rPr>
            <w:noProof/>
            <w:webHidden/>
          </w:rPr>
          <w:t>3</w:t>
        </w:r>
        <w:r>
          <w:rPr>
            <w:noProof/>
            <w:webHidden/>
          </w:rPr>
          <w:fldChar w:fldCharType="end"/>
        </w:r>
      </w:hyperlink>
    </w:p>
    <w:p w14:paraId="36F36360" w14:textId="754B1587" w:rsidR="00C33B54" w:rsidRDefault="00C33B54">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189490842" w:history="1">
        <w:r w:rsidRPr="005074C4">
          <w:rPr>
            <w:rStyle w:val="Kpr"/>
            <w:noProof/>
          </w:rPr>
          <w:t>Şekil 4 1/100.000 Ölçekli Balıkesir- Çanakkale Planlama Bölgesi Çevre Düzeni Planı/Plan Hükümleri</w:t>
        </w:r>
        <w:r>
          <w:rPr>
            <w:noProof/>
            <w:webHidden/>
          </w:rPr>
          <w:tab/>
        </w:r>
        <w:r>
          <w:rPr>
            <w:noProof/>
            <w:webHidden/>
          </w:rPr>
          <w:fldChar w:fldCharType="begin"/>
        </w:r>
        <w:r>
          <w:rPr>
            <w:noProof/>
            <w:webHidden/>
          </w:rPr>
          <w:instrText xml:space="preserve"> PAGEREF _Toc189490842 \h </w:instrText>
        </w:r>
        <w:r>
          <w:rPr>
            <w:noProof/>
            <w:webHidden/>
          </w:rPr>
        </w:r>
        <w:r>
          <w:rPr>
            <w:noProof/>
            <w:webHidden/>
          </w:rPr>
          <w:fldChar w:fldCharType="separate"/>
        </w:r>
        <w:r>
          <w:rPr>
            <w:noProof/>
            <w:webHidden/>
          </w:rPr>
          <w:t>4</w:t>
        </w:r>
        <w:r>
          <w:rPr>
            <w:noProof/>
            <w:webHidden/>
          </w:rPr>
          <w:fldChar w:fldCharType="end"/>
        </w:r>
      </w:hyperlink>
    </w:p>
    <w:p w14:paraId="32383058" w14:textId="5AC7F61F" w:rsidR="00C33B54" w:rsidRDefault="00C33B54">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189490843" w:history="1">
        <w:r w:rsidRPr="005074C4">
          <w:rPr>
            <w:rStyle w:val="Kpr"/>
            <w:noProof/>
          </w:rPr>
          <w:t>Şekil 5.05.06.2015 tarihinde Çevre ve Şehircilik Bakanlığı Makamınca onaylanan 1/100.000 ölçekli Balıkesir-Çanakkale Çevre Düzeni Planı Gösterim Tablosu</w:t>
        </w:r>
        <w:r>
          <w:rPr>
            <w:noProof/>
            <w:webHidden/>
          </w:rPr>
          <w:tab/>
        </w:r>
        <w:r>
          <w:rPr>
            <w:noProof/>
            <w:webHidden/>
          </w:rPr>
          <w:fldChar w:fldCharType="begin"/>
        </w:r>
        <w:r>
          <w:rPr>
            <w:noProof/>
            <w:webHidden/>
          </w:rPr>
          <w:instrText xml:space="preserve"> PAGEREF _Toc189490843 \h </w:instrText>
        </w:r>
        <w:r>
          <w:rPr>
            <w:noProof/>
            <w:webHidden/>
          </w:rPr>
        </w:r>
        <w:r>
          <w:rPr>
            <w:noProof/>
            <w:webHidden/>
          </w:rPr>
          <w:fldChar w:fldCharType="separate"/>
        </w:r>
        <w:r>
          <w:rPr>
            <w:noProof/>
            <w:webHidden/>
          </w:rPr>
          <w:t>5</w:t>
        </w:r>
        <w:r>
          <w:rPr>
            <w:noProof/>
            <w:webHidden/>
          </w:rPr>
          <w:fldChar w:fldCharType="end"/>
        </w:r>
      </w:hyperlink>
    </w:p>
    <w:p w14:paraId="151D4514" w14:textId="30A36AF9" w:rsidR="005D4D6F" w:rsidRPr="00992B5A" w:rsidRDefault="002E53B7" w:rsidP="00925095">
      <w:pPr>
        <w:jc w:val="center"/>
        <w:rPr>
          <w:rFonts w:cs="Times New Roman"/>
          <w:b/>
          <w:sz w:val="40"/>
          <w:szCs w:val="40"/>
        </w:rPr>
        <w:sectPr w:rsidR="005D4D6F" w:rsidRPr="00992B5A" w:rsidSect="00FA3ED0">
          <w:headerReference w:type="default" r:id="rId9"/>
          <w:footerReference w:type="default" r:id="rId10"/>
          <w:pgSz w:w="11906" w:h="16838"/>
          <w:pgMar w:top="1417" w:right="1417" w:bottom="1417" w:left="1417" w:header="708" w:footer="708" w:gutter="0"/>
          <w:cols w:space="708"/>
          <w:docGrid w:linePitch="360"/>
        </w:sectPr>
      </w:pPr>
      <w:r>
        <w:rPr>
          <w:rFonts w:cs="Times New Roman"/>
          <w:b/>
          <w:sz w:val="40"/>
          <w:szCs w:val="40"/>
        </w:rPr>
        <w:fldChar w:fldCharType="end"/>
      </w:r>
    </w:p>
    <w:p w14:paraId="4A78EDC0" w14:textId="713770A4" w:rsidR="003C70D1" w:rsidRDefault="004D6E3F" w:rsidP="002E53B7">
      <w:pPr>
        <w:pStyle w:val="Balk1"/>
        <w:spacing w:line="360" w:lineRule="auto"/>
        <w:jc w:val="both"/>
      </w:pPr>
      <w:bookmarkStart w:id="0" w:name="_Toc77327977"/>
      <w:bookmarkStart w:id="1" w:name="_Toc189490814"/>
      <w:bookmarkStart w:id="2" w:name="_Hlk19268817"/>
      <w:r>
        <w:lastRenderedPageBreak/>
        <w:t>1</w:t>
      </w:r>
      <w:r w:rsidR="00711A15">
        <w:t>.</w:t>
      </w:r>
      <w:r w:rsidR="00D67336">
        <w:t>GİRİŞ</w:t>
      </w:r>
      <w:bookmarkEnd w:id="0"/>
      <w:bookmarkEnd w:id="1"/>
    </w:p>
    <w:p w14:paraId="5457F96E" w14:textId="77777777" w:rsidR="00EB2B5E" w:rsidRPr="00267278" w:rsidRDefault="00EB2B5E" w:rsidP="00EB2B5E">
      <w:pPr>
        <w:spacing w:line="360" w:lineRule="auto"/>
        <w:ind w:firstLine="708"/>
      </w:pPr>
      <w:bookmarkStart w:id="3" w:name="_Toc77327978"/>
      <w:r w:rsidRPr="00267278">
        <w:rPr>
          <w:rFonts w:cs="Times New Roman"/>
          <w:szCs w:val="24"/>
        </w:rPr>
        <w:t xml:space="preserve">Çanakkale İli, Ayvacık İlçesi, </w:t>
      </w:r>
      <w:proofErr w:type="spellStart"/>
      <w:r w:rsidRPr="00267278">
        <w:rPr>
          <w:rFonts w:cs="Times New Roman"/>
          <w:szCs w:val="24"/>
        </w:rPr>
        <w:t>Babakale</w:t>
      </w:r>
      <w:proofErr w:type="spellEnd"/>
      <w:r w:rsidRPr="00267278">
        <w:rPr>
          <w:rFonts w:cs="Times New Roman"/>
          <w:szCs w:val="24"/>
        </w:rPr>
        <w:t xml:space="preserve"> Köyünde bulunan 133 ada, 25 parselde kayıtlı taşınmaz için 1/5000 ölçekli Nazım İmar Planı Değişikliği ve 1/1000 ölçekli Uygulama İmar Planı Değişikliği hazırlanmıştır. 06.02.</w:t>
      </w:r>
      <w:r w:rsidRPr="00267278">
        <w:t xml:space="preserve"> 2017 tarihinde meydana gelen deprem afeti nedeniyle 7269 sayılı Kanun doğrultusunda iş yerinden hak sahibi kabul edilen bir afetzede için, İl Genel Meclisi’nin 30.11.2018 tarih ve 187 sayılı kararı ile onanan “AFAD Toplu Konut” alanında yer alan ve “gelişme konut alanı” gösteriminde kalan 133 ada 25 parsel numaralı taşınmaz seçilerek yer seçimi protokolü hazırlanmıştır. Yer seçim protokolü Afet ve Acil Durum Yönetimi Başkanlığınca 28.06.2024 tarih ve 994570 sayılı olur ile onaylanmıştır.</w:t>
      </w:r>
    </w:p>
    <w:p w14:paraId="2D5E8F64" w14:textId="5D193AD9" w:rsidR="00107095" w:rsidRDefault="00EB2B5E" w:rsidP="00EB2B5E">
      <w:pPr>
        <w:spacing w:line="360" w:lineRule="auto"/>
        <w:ind w:firstLine="708"/>
        <w:rPr>
          <w:rFonts w:cs="Times New Roman"/>
          <w:szCs w:val="24"/>
        </w:rPr>
      </w:pPr>
      <w:r>
        <w:t>İmar planı değişikliğinin teklifinin onanmasına müteakip gelişme konut alanında kalan 133 ada 25 parsel, ticaret alanı niteliği kazanacak ve hak sahibinin iş yerini inşa etmesi sağlanacaktır.</w:t>
      </w:r>
      <w:r w:rsidR="004E0B69">
        <w:t xml:space="preserve"> </w:t>
      </w:r>
      <w:r>
        <w:rPr>
          <w:rFonts w:cs="Times New Roman"/>
          <w:szCs w:val="24"/>
          <w:shd w:val="clear" w:color="auto" w:fill="FFFFFF"/>
        </w:rPr>
        <w:t xml:space="preserve">Plan değişiklik teklif alanı, </w:t>
      </w:r>
      <w:r>
        <w:rPr>
          <w:rFonts w:cs="Times New Roman"/>
          <w:szCs w:val="24"/>
        </w:rPr>
        <w:t xml:space="preserve">Çanakkale İli, Ayvacık İlçesi, </w:t>
      </w:r>
      <w:proofErr w:type="spellStart"/>
      <w:r>
        <w:rPr>
          <w:rFonts w:cs="Times New Roman"/>
          <w:szCs w:val="24"/>
        </w:rPr>
        <w:t>Babakale</w:t>
      </w:r>
      <w:proofErr w:type="spellEnd"/>
      <w:r>
        <w:rPr>
          <w:rFonts w:cs="Times New Roman"/>
          <w:szCs w:val="24"/>
        </w:rPr>
        <w:t xml:space="preserve"> Köyünde bulunan 133 ada, 25 parselin toplam </w:t>
      </w:r>
      <w:r w:rsidRPr="00773BF1">
        <w:rPr>
          <w:rFonts w:cs="Times New Roman"/>
          <w:szCs w:val="24"/>
        </w:rPr>
        <w:t>tapu yüzölçümü</w:t>
      </w:r>
      <w:r>
        <w:rPr>
          <w:rFonts w:cs="Times New Roman"/>
          <w:szCs w:val="24"/>
        </w:rPr>
        <w:t xml:space="preserve"> 494,71 </w:t>
      </w:r>
      <w:r w:rsidRPr="00615C72">
        <w:rPr>
          <w:rFonts w:cs="Times New Roman"/>
          <w:szCs w:val="24"/>
        </w:rPr>
        <w:t>m</w:t>
      </w:r>
      <w:r w:rsidRPr="00615C72">
        <w:rPr>
          <w:rFonts w:cs="Times New Roman"/>
          <w:szCs w:val="24"/>
          <w:vertAlign w:val="superscript"/>
        </w:rPr>
        <w:t>2</w:t>
      </w:r>
      <w:r>
        <w:rPr>
          <w:rFonts w:cs="Times New Roman"/>
          <w:szCs w:val="24"/>
        </w:rPr>
        <w:t xml:space="preserve"> '</w:t>
      </w:r>
      <w:proofErr w:type="spellStart"/>
      <w:r>
        <w:rPr>
          <w:rFonts w:cs="Times New Roman"/>
          <w:szCs w:val="24"/>
        </w:rPr>
        <w:t>dir</w:t>
      </w:r>
      <w:proofErr w:type="spellEnd"/>
      <w:r w:rsidR="004E0B69">
        <w:rPr>
          <w:rFonts w:cs="Times New Roman"/>
          <w:szCs w:val="24"/>
        </w:rPr>
        <w:t xml:space="preserve">.  </w:t>
      </w:r>
    </w:p>
    <w:p w14:paraId="3849E4B9" w14:textId="77777777" w:rsidR="004E0B69" w:rsidRDefault="004E0B69" w:rsidP="00EB2B5E">
      <w:pPr>
        <w:spacing w:line="360" w:lineRule="auto"/>
        <w:ind w:firstLine="708"/>
        <w:rPr>
          <w:rFonts w:cs="Times New Roman"/>
          <w:szCs w:val="24"/>
        </w:rPr>
      </w:pPr>
    </w:p>
    <w:p w14:paraId="5766A684" w14:textId="576507AD" w:rsidR="004E0B69" w:rsidRPr="004E0B69" w:rsidRDefault="004E0B69" w:rsidP="00EB2B5E">
      <w:pPr>
        <w:spacing w:line="360" w:lineRule="auto"/>
        <w:ind w:firstLine="708"/>
        <w:rPr>
          <w:rFonts w:cs="Times New Roman"/>
          <w:szCs w:val="24"/>
        </w:rPr>
      </w:pPr>
      <w:r>
        <w:rPr>
          <w:rFonts w:cs="Times New Roman"/>
          <w:szCs w:val="24"/>
        </w:rPr>
        <w:t>Dosya incelemesinde değişikliğe konu edinmesi gereken hususlar tespit edilmiştir,</w:t>
      </w:r>
      <w:r w:rsidR="00611F1F">
        <w:rPr>
          <w:rFonts w:cs="Times New Roman"/>
          <w:szCs w:val="24"/>
        </w:rPr>
        <w:t xml:space="preserve"> bu hususlar sentez ve plan önerisi kısmında detaylandırılmıştır.</w:t>
      </w:r>
    </w:p>
    <w:p w14:paraId="02546B06" w14:textId="77777777" w:rsidR="002E53B7" w:rsidRDefault="002E53B7" w:rsidP="002E53B7">
      <w:pPr>
        <w:spacing w:line="360" w:lineRule="auto"/>
        <w:rPr>
          <w:rFonts w:cs="Times New Roman"/>
          <w:b/>
          <w:bCs/>
          <w:szCs w:val="24"/>
        </w:rPr>
      </w:pPr>
    </w:p>
    <w:p w14:paraId="5D281DF8" w14:textId="3AEF1DBB" w:rsidR="00F01574" w:rsidRDefault="00F01574" w:rsidP="00C33B54">
      <w:pPr>
        <w:pStyle w:val="Balk1"/>
        <w:spacing w:line="360" w:lineRule="auto"/>
        <w:jc w:val="both"/>
      </w:pPr>
      <w:bookmarkStart w:id="4" w:name="_Toc189490815"/>
      <w:r w:rsidRPr="00107095">
        <w:t>2.PLANLAMA ALANININ KONUMU</w:t>
      </w:r>
      <w:bookmarkEnd w:id="3"/>
      <w:bookmarkEnd w:id="4"/>
    </w:p>
    <w:p w14:paraId="5A3CB074" w14:textId="77777777" w:rsidR="005D4418" w:rsidRDefault="007167BE" w:rsidP="00142D09">
      <w:pPr>
        <w:pStyle w:val="ResimYazs"/>
        <w:rPr>
          <w:rFonts w:cs="Times New Roman"/>
          <w:b/>
          <w:i/>
          <w:noProof/>
          <w:sz w:val="24"/>
          <w:szCs w:val="24"/>
          <w:lang w:eastAsia="tr-TR"/>
        </w:rPr>
      </w:pPr>
      <w:r>
        <w:rPr>
          <w:noProof/>
          <w:lang w:eastAsia="tr-TR"/>
        </w:rPr>
        <w:drawing>
          <wp:inline distT="0" distB="0" distL="0" distR="0" wp14:anchorId="7F108271" wp14:editId="257692F0">
            <wp:extent cx="3975100" cy="2831848"/>
            <wp:effectExtent l="19050" t="19050" r="6350" b="6985"/>
            <wp:docPr id="10" name="Resim 1" descr="H:\Planlama\YENİ PLANLAR\01_AYVACIK\17.01.030.ayvacık_balabanlı_188_6\Yeni Bit Eşlem Res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lanlama\YENİ PLANLAR\01_AYVACIK\17.01.030.ayvacık_balabanlı_188_6\Yeni Bit Eşlem Resmi.bmp"/>
                    <pic:cNvPicPr>
                      <a:picLocks noChangeAspect="1" noChangeArrowheads="1"/>
                    </pic:cNvPicPr>
                  </pic:nvPicPr>
                  <pic:blipFill>
                    <a:blip r:embed="rId11" cstate="print"/>
                    <a:srcRect/>
                    <a:stretch>
                      <a:fillRect/>
                    </a:stretch>
                  </pic:blipFill>
                  <pic:spPr bwMode="auto">
                    <a:xfrm>
                      <a:off x="0" y="0"/>
                      <a:ext cx="4004809" cy="285301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654A3BDD" w14:textId="536BF24A" w:rsidR="005D4418" w:rsidRPr="005D4418" w:rsidRDefault="00225AB9" w:rsidP="00225AB9">
      <w:pPr>
        <w:pStyle w:val="ResimYazs"/>
        <w:rPr>
          <w:rFonts w:cs="Times New Roman"/>
          <w:b/>
          <w:i/>
          <w:sz w:val="24"/>
          <w:szCs w:val="24"/>
        </w:rPr>
      </w:pPr>
      <w:bookmarkStart w:id="5" w:name="_Toc467087975"/>
      <w:bookmarkStart w:id="6" w:name="_Toc77327991"/>
      <w:bookmarkStart w:id="7" w:name="_Toc182390904"/>
      <w:bookmarkStart w:id="8" w:name="_Toc189490839"/>
      <w:r>
        <w:t xml:space="preserve">Şekil </w:t>
      </w:r>
      <w:r w:rsidR="00737F82">
        <w:fldChar w:fldCharType="begin"/>
      </w:r>
      <w:r w:rsidR="00CD1E56">
        <w:instrText xml:space="preserve"> SEQ Şekil \* ARABIC </w:instrText>
      </w:r>
      <w:r w:rsidR="00737F82">
        <w:fldChar w:fldCharType="separate"/>
      </w:r>
      <w:r w:rsidR="00DF47E7">
        <w:rPr>
          <w:noProof/>
        </w:rPr>
        <w:t>1</w:t>
      </w:r>
      <w:r w:rsidR="00737F82">
        <w:rPr>
          <w:noProof/>
        </w:rPr>
        <w:fldChar w:fldCharType="end"/>
      </w:r>
      <w:r w:rsidR="00106CD7">
        <w:t>. Ayvacı</w:t>
      </w:r>
      <w:r w:rsidR="00CE37B6">
        <w:t>k</w:t>
      </w:r>
      <w:r w:rsidR="00106CD7">
        <w:t xml:space="preserve"> İlçesi’nin</w:t>
      </w:r>
      <w:r w:rsidR="00281AC8">
        <w:t xml:space="preserve"> </w:t>
      </w:r>
      <w:r w:rsidRPr="009B5B2B">
        <w:t>Çanakkale İli İçerisindeki Konumu</w:t>
      </w:r>
      <w:bookmarkEnd w:id="5"/>
      <w:bookmarkEnd w:id="6"/>
      <w:bookmarkEnd w:id="7"/>
      <w:bookmarkEnd w:id="8"/>
    </w:p>
    <w:p w14:paraId="6BE77270" w14:textId="77777777" w:rsidR="00257E22" w:rsidRDefault="00257E22" w:rsidP="00282BD6">
      <w:pPr>
        <w:keepNext/>
        <w:jc w:val="center"/>
        <w:rPr>
          <w:noProof/>
        </w:rPr>
      </w:pPr>
    </w:p>
    <w:p w14:paraId="120C6408" w14:textId="77777777" w:rsidR="00E52BDB" w:rsidRDefault="00E52BDB" w:rsidP="00282BD6">
      <w:pPr>
        <w:keepNext/>
        <w:jc w:val="center"/>
        <w:rPr>
          <w:noProof/>
        </w:rPr>
      </w:pPr>
    </w:p>
    <w:p w14:paraId="291E14C5" w14:textId="440A077F" w:rsidR="00282BD6" w:rsidRDefault="005032AF" w:rsidP="00282BD6">
      <w:pPr>
        <w:keepNext/>
        <w:jc w:val="center"/>
      </w:pPr>
      <w:r w:rsidRPr="00ED5AE1">
        <w:rPr>
          <w:noProof/>
          <w:lang w:eastAsia="tr-TR"/>
        </w:rPr>
        <w:drawing>
          <wp:inline distT="0" distB="0" distL="0" distR="0" wp14:anchorId="4FCE7C56" wp14:editId="214593D1">
            <wp:extent cx="4016598" cy="3920758"/>
            <wp:effectExtent l="0" t="0" r="0" b="0"/>
            <wp:docPr id="19251611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61133" name=""/>
                    <pic:cNvPicPr/>
                  </pic:nvPicPr>
                  <pic:blipFill>
                    <a:blip r:embed="rId12"/>
                    <a:stretch>
                      <a:fillRect/>
                    </a:stretch>
                  </pic:blipFill>
                  <pic:spPr>
                    <a:xfrm>
                      <a:off x="0" y="0"/>
                      <a:ext cx="4038839" cy="3942468"/>
                    </a:xfrm>
                    <a:prstGeom prst="rect">
                      <a:avLst/>
                    </a:prstGeom>
                  </pic:spPr>
                </pic:pic>
              </a:graphicData>
            </a:graphic>
          </wp:inline>
        </w:drawing>
      </w:r>
    </w:p>
    <w:p w14:paraId="2BA96DB7" w14:textId="581DB479" w:rsidR="00A56D30" w:rsidRDefault="00282BD6" w:rsidP="00F25D76">
      <w:pPr>
        <w:pStyle w:val="ResimYazs"/>
      </w:pPr>
      <w:bookmarkStart w:id="9" w:name="_Toc77327992"/>
      <w:bookmarkStart w:id="10" w:name="_Toc182390905"/>
      <w:bookmarkStart w:id="11" w:name="_Toc189490840"/>
      <w:r w:rsidRPr="00615C72">
        <w:t xml:space="preserve">Şekil </w:t>
      </w:r>
      <w:r w:rsidR="00737F82" w:rsidRPr="00615C72">
        <w:fldChar w:fldCharType="begin"/>
      </w:r>
      <w:r w:rsidR="00CD1E56" w:rsidRPr="00615C72">
        <w:instrText xml:space="preserve"> SEQ Şekil \* ARABIC </w:instrText>
      </w:r>
      <w:r w:rsidR="00737F82" w:rsidRPr="00615C72">
        <w:fldChar w:fldCharType="separate"/>
      </w:r>
      <w:r w:rsidR="00DF47E7">
        <w:rPr>
          <w:noProof/>
        </w:rPr>
        <w:t>2</w:t>
      </w:r>
      <w:r w:rsidR="00737F82" w:rsidRPr="00615C72">
        <w:rPr>
          <w:noProof/>
        </w:rPr>
        <w:fldChar w:fldCharType="end"/>
      </w:r>
      <w:r w:rsidR="00F1453C" w:rsidRPr="00615C72">
        <w:t>.</w:t>
      </w:r>
      <w:r w:rsidR="00374700">
        <w:t>Planlama</w:t>
      </w:r>
      <w:r w:rsidR="00F1453C" w:rsidRPr="00615C72">
        <w:t xml:space="preserve"> Alanının </w:t>
      </w:r>
      <w:r w:rsidRPr="00615C72">
        <w:t>Konumu</w:t>
      </w:r>
      <w:bookmarkEnd w:id="9"/>
      <w:bookmarkEnd w:id="10"/>
      <w:bookmarkEnd w:id="11"/>
    </w:p>
    <w:p w14:paraId="595967CF" w14:textId="77777777" w:rsidR="00E52BDB" w:rsidRDefault="00E52BDB" w:rsidP="00A677B4">
      <w:pPr>
        <w:rPr>
          <w:rFonts w:cs="Times New Roman"/>
          <w:szCs w:val="24"/>
        </w:rPr>
      </w:pPr>
    </w:p>
    <w:p w14:paraId="51EDFB17" w14:textId="77777777" w:rsidR="00124CD8" w:rsidRDefault="00124CD8" w:rsidP="00124CD8">
      <w:pPr>
        <w:pStyle w:val="Balk1"/>
        <w:jc w:val="both"/>
      </w:pPr>
    </w:p>
    <w:p w14:paraId="31C67FD7" w14:textId="77777777" w:rsidR="00124CD8" w:rsidRDefault="00124CD8" w:rsidP="00124CD8">
      <w:pPr>
        <w:pStyle w:val="Balk1"/>
        <w:jc w:val="both"/>
      </w:pPr>
      <w:bookmarkStart w:id="12" w:name="_Toc182318673"/>
      <w:bookmarkStart w:id="13" w:name="_Toc189490816"/>
      <w:r w:rsidRPr="008F3C6B">
        <w:t>3. PLAN HİYERARŞİSİ VE GELİŞİM SÜRECİNDEKİ YERİ</w:t>
      </w:r>
      <w:bookmarkEnd w:id="12"/>
      <w:bookmarkEnd w:id="13"/>
    </w:p>
    <w:p w14:paraId="021DE7BA" w14:textId="77777777" w:rsidR="00E52BDB" w:rsidRDefault="00E52BDB" w:rsidP="00A677B4">
      <w:pPr>
        <w:rPr>
          <w:rFonts w:cs="Times New Roman"/>
          <w:szCs w:val="24"/>
        </w:rPr>
      </w:pPr>
    </w:p>
    <w:p w14:paraId="5160251F" w14:textId="149E6603" w:rsidR="00A677B4" w:rsidRDefault="00124CD8" w:rsidP="00FE6ECC">
      <w:pPr>
        <w:pStyle w:val="Balk2"/>
      </w:pPr>
      <w:bookmarkStart w:id="14" w:name="_Toc189490817"/>
      <w:r>
        <w:t>3</w:t>
      </w:r>
      <w:r w:rsidR="00A677B4" w:rsidRPr="00881219">
        <w:t>.1. Üst Ölçekli Plan ve Plan Notları</w:t>
      </w:r>
      <w:bookmarkEnd w:id="14"/>
    </w:p>
    <w:p w14:paraId="714E599A" w14:textId="77777777" w:rsidR="00FE6ECC" w:rsidRPr="00FE6ECC" w:rsidRDefault="00FE6ECC" w:rsidP="00FE6ECC"/>
    <w:p w14:paraId="707D071A" w14:textId="77777777" w:rsidR="00A677B4" w:rsidRDefault="00A677B4" w:rsidP="00A677B4">
      <w:pPr>
        <w:spacing w:line="360" w:lineRule="auto"/>
        <w:rPr>
          <w:rFonts w:cs="Times New Roman"/>
          <w:szCs w:val="24"/>
        </w:rPr>
      </w:pPr>
      <w:r w:rsidRPr="00881219">
        <w:rPr>
          <w:rFonts w:cs="Times New Roman"/>
          <w:szCs w:val="24"/>
        </w:rPr>
        <w:t>Planlama alanı, 05.06.2015 tarihinde Çevre ve Şehircilik Bakanlığı tarafından onaylanarak yürürlüğe giren 1/100.000 Ölçekli Balıkesir-Çanakkale Planlama Bölgesi Çevre Düzeni Planında; “Kentsel Gelişme Alanı” kullanımında kalmakta, plan çalışması sonucunda “AFAD Toplu Konut Projesi Alanı” olarak değerlendirilmek istenmektedir.</w:t>
      </w:r>
    </w:p>
    <w:p w14:paraId="07865F6B" w14:textId="77777777" w:rsidR="00A677B4" w:rsidRDefault="00A677B4" w:rsidP="00A677B4">
      <w:pPr>
        <w:spacing w:line="360" w:lineRule="auto"/>
        <w:rPr>
          <w:rFonts w:cs="Times New Roman"/>
          <w:szCs w:val="24"/>
        </w:rPr>
      </w:pPr>
      <w:r w:rsidRPr="00881219">
        <w:rPr>
          <w:rFonts w:cs="Times New Roman"/>
          <w:szCs w:val="24"/>
        </w:rPr>
        <w:t xml:space="preserve"> Çevre ve Şehircilik Bakanlığı tarafından 02.04.2018 tarihinde 1/100.000 Ölçekli Balıkesir-Çanakkale Planlama Bölgesi Çevre Düzeni Planı/Plan Hükümlerinde değişiklik yapılmıştır. </w:t>
      </w:r>
    </w:p>
    <w:p w14:paraId="49073FCC" w14:textId="77777777" w:rsidR="00A677B4" w:rsidRDefault="00A677B4" w:rsidP="00A677B4">
      <w:pPr>
        <w:spacing w:line="360" w:lineRule="auto"/>
        <w:rPr>
          <w:rFonts w:cs="Times New Roman"/>
          <w:i/>
          <w:iCs/>
          <w:szCs w:val="24"/>
        </w:rPr>
      </w:pPr>
      <w:r w:rsidRPr="00881219">
        <w:rPr>
          <w:rFonts w:cs="Times New Roman"/>
          <w:szCs w:val="24"/>
        </w:rPr>
        <w:t xml:space="preserve">Plan Hükümlerinin </w:t>
      </w:r>
      <w:r w:rsidRPr="00881219">
        <w:rPr>
          <w:rFonts w:cs="Times New Roman"/>
          <w:szCs w:val="24"/>
          <w:u w:val="single"/>
        </w:rPr>
        <w:t>Genel Hükümler başlığı altında “Afetzede Yerleşim Alanları” ile ilgili 7.47maddesinde;</w:t>
      </w:r>
      <w:r w:rsidRPr="00D17079">
        <w:rPr>
          <w:rFonts w:cs="Times New Roman"/>
          <w:szCs w:val="24"/>
        </w:rPr>
        <w:t xml:space="preserve"> </w:t>
      </w:r>
    </w:p>
    <w:p w14:paraId="36274A3B" w14:textId="77777777" w:rsidR="00A677B4" w:rsidRPr="00881219" w:rsidRDefault="00A677B4" w:rsidP="00A677B4">
      <w:pPr>
        <w:spacing w:line="360" w:lineRule="auto"/>
        <w:rPr>
          <w:rFonts w:cs="Times New Roman"/>
          <w:i/>
          <w:iCs/>
          <w:szCs w:val="24"/>
        </w:rPr>
      </w:pPr>
      <w:r w:rsidRPr="00881219">
        <w:rPr>
          <w:rFonts w:cs="Times New Roman"/>
          <w:i/>
          <w:iCs/>
          <w:szCs w:val="24"/>
        </w:rPr>
        <w:lastRenderedPageBreak/>
        <w:t>Bu Plan Kapsamındaki Alanlarda, 7269 Sayılı “Umumi Hayata Müessir Afetler Dolayısıyla Alınacak Tedbirlerle</w:t>
      </w:r>
      <w:r w:rsidRPr="00ED30B6">
        <w:rPr>
          <w:rFonts w:cs="Times New Roman"/>
          <w:i/>
          <w:iCs/>
          <w:szCs w:val="24"/>
        </w:rPr>
        <w:t xml:space="preserve"> </w:t>
      </w:r>
      <w:r w:rsidRPr="00881219">
        <w:rPr>
          <w:rFonts w:cs="Times New Roman"/>
          <w:i/>
          <w:iCs/>
          <w:szCs w:val="24"/>
        </w:rPr>
        <w:t xml:space="preserve">Yapılacak Yardımlara Dair Kanun” Uyarınca Hak Sahibi Afetzede Ailelere Kalıcı Konut Yapılması Amacıyla </w:t>
      </w:r>
      <w:proofErr w:type="spellStart"/>
      <w:r w:rsidRPr="00881219">
        <w:rPr>
          <w:rFonts w:cs="Times New Roman"/>
          <w:i/>
          <w:iCs/>
          <w:szCs w:val="24"/>
        </w:rPr>
        <w:t>Afad</w:t>
      </w:r>
      <w:proofErr w:type="spellEnd"/>
      <w:r w:rsidRPr="00ED30B6">
        <w:rPr>
          <w:rFonts w:cs="Times New Roman"/>
          <w:i/>
          <w:iCs/>
          <w:szCs w:val="24"/>
        </w:rPr>
        <w:t xml:space="preserve"> </w:t>
      </w:r>
      <w:r w:rsidRPr="00881219">
        <w:rPr>
          <w:rFonts w:cs="Times New Roman"/>
          <w:i/>
          <w:iCs/>
          <w:szCs w:val="24"/>
        </w:rPr>
        <w:t>Tarafından “Afetzede Yerleşim Alanı” Olarak Belirlenen Alanlarda Yapılacak Alt Ölçekli Planlar; Bu Planın</w:t>
      </w:r>
      <w:r w:rsidRPr="00ED30B6">
        <w:rPr>
          <w:rFonts w:cs="Times New Roman"/>
          <w:i/>
          <w:iCs/>
          <w:szCs w:val="24"/>
        </w:rPr>
        <w:t xml:space="preserve"> </w:t>
      </w:r>
      <w:r w:rsidRPr="00881219">
        <w:rPr>
          <w:rFonts w:cs="Times New Roman"/>
          <w:i/>
          <w:iCs/>
          <w:szCs w:val="24"/>
        </w:rPr>
        <w:t>Koruma, Gelişme Ve Planlama İlkeleri, Nüfus Kabulleri Ve Çevre İmar Bütünlüğü Çerçevesinde, İlgili Kurum Ve</w:t>
      </w:r>
      <w:r w:rsidRPr="00ED30B6">
        <w:rPr>
          <w:rFonts w:cs="Times New Roman"/>
          <w:i/>
          <w:iCs/>
          <w:szCs w:val="24"/>
        </w:rPr>
        <w:t xml:space="preserve"> </w:t>
      </w:r>
      <w:r w:rsidRPr="00881219">
        <w:rPr>
          <w:rFonts w:cs="Times New Roman"/>
          <w:i/>
          <w:iCs/>
          <w:szCs w:val="24"/>
        </w:rPr>
        <w:t>Kuruluş Görüşleri Doğrultusunda İlgili İdaresince</w:t>
      </w:r>
      <w:r w:rsidRPr="00881219">
        <w:rPr>
          <w:rFonts w:cs="Times New Roman"/>
          <w:szCs w:val="24"/>
        </w:rPr>
        <w:t xml:space="preserve"> Değerlendirilerek, Bu Planda </w:t>
      </w:r>
      <w:r w:rsidRPr="00881219">
        <w:rPr>
          <w:rFonts w:cs="Times New Roman"/>
          <w:i/>
          <w:iCs/>
          <w:szCs w:val="24"/>
        </w:rPr>
        <w:t>Değişiklik Yapılmaksızın</w:t>
      </w:r>
      <w:r w:rsidRPr="00D17079">
        <w:rPr>
          <w:rFonts w:cs="Times New Roman"/>
          <w:i/>
          <w:iCs/>
          <w:szCs w:val="24"/>
        </w:rPr>
        <w:t xml:space="preserve"> </w:t>
      </w:r>
      <w:r w:rsidRPr="00881219">
        <w:rPr>
          <w:rFonts w:cs="Times New Roman"/>
          <w:i/>
          <w:iCs/>
          <w:szCs w:val="24"/>
        </w:rPr>
        <w:t>Onaylanabilir. Bu Doğrultuda Hazırlanacak Alt Ölçekli Planlar Sayısal Ortamda Veri Tabanına İşlenmek Üzere</w:t>
      </w:r>
      <w:r w:rsidRPr="00D17079">
        <w:rPr>
          <w:rFonts w:cs="Times New Roman"/>
          <w:i/>
          <w:iCs/>
          <w:szCs w:val="24"/>
        </w:rPr>
        <w:t xml:space="preserve"> </w:t>
      </w:r>
      <w:r w:rsidRPr="00881219">
        <w:rPr>
          <w:rFonts w:cs="Times New Roman"/>
          <w:i/>
          <w:iCs/>
          <w:szCs w:val="24"/>
        </w:rPr>
        <w:t xml:space="preserve">Bakanlığa Gönderilir. </w:t>
      </w:r>
      <w:r w:rsidRPr="00881219">
        <w:rPr>
          <w:rFonts w:cs="Times New Roman"/>
          <w:b/>
          <w:bCs/>
          <w:i/>
          <w:iCs/>
          <w:szCs w:val="24"/>
        </w:rPr>
        <w:t>Denilmektedir.</w:t>
      </w:r>
      <w:r w:rsidRPr="00D17079">
        <w:rPr>
          <w:rFonts w:cs="Times New Roman"/>
          <w:i/>
          <w:iCs/>
          <w:szCs w:val="24"/>
        </w:rPr>
        <w:t xml:space="preserve"> </w:t>
      </w:r>
    </w:p>
    <w:p w14:paraId="1C577A19" w14:textId="77777777" w:rsidR="00A677B4" w:rsidRDefault="00A677B4" w:rsidP="00A677B4">
      <w:pPr>
        <w:keepNext/>
        <w:autoSpaceDE w:val="0"/>
        <w:autoSpaceDN w:val="0"/>
        <w:adjustRightInd w:val="0"/>
        <w:spacing w:line="360" w:lineRule="auto"/>
        <w:jc w:val="center"/>
      </w:pPr>
      <w:r w:rsidRPr="00BB6CA9">
        <w:rPr>
          <w:noProof/>
        </w:rPr>
        <w:drawing>
          <wp:inline distT="0" distB="0" distL="0" distR="0" wp14:anchorId="58C9D760" wp14:editId="52586E1E">
            <wp:extent cx="3982006" cy="4096322"/>
            <wp:effectExtent l="0" t="0" r="0" b="0"/>
            <wp:docPr id="4856314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31435" name=""/>
                    <pic:cNvPicPr/>
                  </pic:nvPicPr>
                  <pic:blipFill>
                    <a:blip r:embed="rId13"/>
                    <a:stretch>
                      <a:fillRect/>
                    </a:stretch>
                  </pic:blipFill>
                  <pic:spPr>
                    <a:xfrm>
                      <a:off x="0" y="0"/>
                      <a:ext cx="3982006" cy="4096322"/>
                    </a:xfrm>
                    <a:prstGeom prst="rect">
                      <a:avLst/>
                    </a:prstGeom>
                  </pic:spPr>
                </pic:pic>
              </a:graphicData>
            </a:graphic>
          </wp:inline>
        </w:drawing>
      </w:r>
      <w:r w:rsidRPr="0076232A">
        <w:rPr>
          <w:noProof/>
        </w:rPr>
        <w:t xml:space="preserve"> </w:t>
      </w:r>
    </w:p>
    <w:p w14:paraId="62F3E18E" w14:textId="3B98A741" w:rsidR="00A677B4" w:rsidRDefault="00A677B4" w:rsidP="00A677B4">
      <w:pPr>
        <w:pStyle w:val="ResimYazs"/>
      </w:pPr>
      <w:bookmarkStart w:id="15" w:name="_Toc58317952"/>
      <w:bookmarkStart w:id="16" w:name="_Toc182318712"/>
      <w:bookmarkStart w:id="17" w:name="_Toc189490841"/>
      <w:r w:rsidRPr="00AF258A">
        <w:t xml:space="preserve">Şekil </w:t>
      </w:r>
      <w:fldSimple w:instr=" SEQ Şekil \* ARABIC ">
        <w:r w:rsidR="00DF47E7">
          <w:rPr>
            <w:noProof/>
          </w:rPr>
          <w:t>3</w:t>
        </w:r>
      </w:fldSimple>
      <w:r w:rsidRPr="00AF258A">
        <w:t>..</w:t>
      </w:r>
      <w:r>
        <w:t xml:space="preserve">Plan Değişikliği alanının </w:t>
      </w:r>
      <w:r w:rsidRPr="00AF258A">
        <w:t>05.06.2015 tarihinde Çevre ve Şehircilik Bakanlığı Makamınca onaylanan 1/100.000 ölçekli Balıkesir-Çanakkale Çevre Düzeni Planı’nda</w:t>
      </w:r>
      <w:bookmarkEnd w:id="15"/>
      <w:bookmarkEnd w:id="16"/>
      <w:r>
        <w:t>ki yeri</w:t>
      </w:r>
      <w:bookmarkEnd w:id="17"/>
    </w:p>
    <w:p w14:paraId="4120E192" w14:textId="77777777" w:rsidR="00A677B4" w:rsidRDefault="00A677B4" w:rsidP="00A677B4">
      <w:pPr>
        <w:keepNext/>
        <w:jc w:val="center"/>
      </w:pPr>
      <w:r w:rsidRPr="00E262DB">
        <w:rPr>
          <w:noProof/>
        </w:rPr>
        <w:lastRenderedPageBreak/>
        <w:drawing>
          <wp:inline distT="0" distB="0" distL="0" distR="0" wp14:anchorId="2585527C" wp14:editId="06BA33DF">
            <wp:extent cx="5662492" cy="7893170"/>
            <wp:effectExtent l="0" t="0" r="0" b="0"/>
            <wp:docPr id="1003866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666" name=""/>
                    <pic:cNvPicPr/>
                  </pic:nvPicPr>
                  <pic:blipFill>
                    <a:blip r:embed="rId14"/>
                    <a:stretch>
                      <a:fillRect/>
                    </a:stretch>
                  </pic:blipFill>
                  <pic:spPr>
                    <a:xfrm>
                      <a:off x="0" y="0"/>
                      <a:ext cx="5669174" cy="7902485"/>
                    </a:xfrm>
                    <a:prstGeom prst="rect">
                      <a:avLst/>
                    </a:prstGeom>
                  </pic:spPr>
                </pic:pic>
              </a:graphicData>
            </a:graphic>
          </wp:inline>
        </w:drawing>
      </w:r>
    </w:p>
    <w:p w14:paraId="257A87D7" w14:textId="5D41F0D5" w:rsidR="00A677B4" w:rsidRPr="00E262DB" w:rsidRDefault="00A677B4" w:rsidP="00A677B4">
      <w:pPr>
        <w:pStyle w:val="ResimYazs"/>
      </w:pPr>
      <w:bookmarkStart w:id="18" w:name="_Toc189490842"/>
      <w:r>
        <w:t xml:space="preserve">Şekil </w:t>
      </w:r>
      <w:fldSimple w:instr=" SEQ Şekil \* ARABIC ">
        <w:r w:rsidR="00DF47E7">
          <w:rPr>
            <w:noProof/>
          </w:rPr>
          <w:t>4</w:t>
        </w:r>
      </w:fldSimple>
      <w:r>
        <w:t xml:space="preserve"> 1/100.000 Ölçekli Balıkesir- Çanakkale Planlama Bölgesi Çevre Düzeni Planı/Plan Hükümleri</w:t>
      </w:r>
      <w:bookmarkEnd w:id="18"/>
    </w:p>
    <w:p w14:paraId="68BA08DD" w14:textId="77777777" w:rsidR="00A677B4" w:rsidRDefault="00A677B4" w:rsidP="00A677B4">
      <w:pPr>
        <w:keepNext/>
        <w:autoSpaceDE w:val="0"/>
        <w:autoSpaceDN w:val="0"/>
        <w:adjustRightInd w:val="0"/>
        <w:spacing w:after="0" w:line="360" w:lineRule="auto"/>
        <w:rPr>
          <w:noProof/>
          <w:lang w:eastAsia="tr-TR"/>
        </w:rPr>
      </w:pPr>
    </w:p>
    <w:p w14:paraId="43F2E43F" w14:textId="77777777" w:rsidR="00A677B4" w:rsidRDefault="00A677B4" w:rsidP="00A677B4">
      <w:pPr>
        <w:pStyle w:val="Balk1"/>
      </w:pPr>
      <w:bookmarkStart w:id="19" w:name="_Toc182318678"/>
      <w:bookmarkStart w:id="20" w:name="_Toc189490818"/>
      <w:r w:rsidRPr="00921140">
        <w:rPr>
          <w:noProof/>
          <w:lang w:eastAsia="tr-TR"/>
        </w:rPr>
        <w:drawing>
          <wp:inline distT="0" distB="0" distL="0" distR="0" wp14:anchorId="306496CE" wp14:editId="1DFA176F">
            <wp:extent cx="5753100" cy="7839075"/>
            <wp:effectExtent l="19050" t="19050" r="19050" b="28575"/>
            <wp:docPr id="1286656459" name="Resim 1" descr="C:\Users\Ozan Durmaz\Desktop\LEJANT_16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an Durmaz\Desktop\LEJANT_16022015.jpg"/>
                    <pic:cNvPicPr>
                      <a:picLocks noChangeAspect="1" noChangeArrowheads="1"/>
                    </pic:cNvPicPr>
                  </pic:nvPicPr>
                  <pic:blipFill>
                    <a:blip r:embed="rId15" cstate="print"/>
                    <a:srcRect/>
                    <a:stretch>
                      <a:fillRect/>
                    </a:stretch>
                  </pic:blipFill>
                  <pic:spPr bwMode="auto">
                    <a:xfrm>
                      <a:off x="0" y="0"/>
                      <a:ext cx="5753100" cy="783907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bookmarkEnd w:id="19"/>
      <w:bookmarkEnd w:id="20"/>
    </w:p>
    <w:p w14:paraId="582B162F" w14:textId="5B089745" w:rsidR="00A677B4" w:rsidRDefault="00A677B4" w:rsidP="00A677B4">
      <w:pPr>
        <w:pStyle w:val="ResimYazs"/>
      </w:pPr>
      <w:bookmarkStart w:id="21" w:name="_Toc58317954"/>
      <w:bookmarkStart w:id="22" w:name="_Toc182318713"/>
      <w:bookmarkStart w:id="23" w:name="_Toc189490843"/>
      <w:r>
        <w:t xml:space="preserve">Şekil </w:t>
      </w:r>
      <w:fldSimple w:instr=" SEQ Şekil \* ARABIC ">
        <w:r w:rsidR="00DF47E7">
          <w:rPr>
            <w:noProof/>
          </w:rPr>
          <w:t>5</w:t>
        </w:r>
      </w:fldSimple>
      <w:r>
        <w:t>.</w:t>
      </w:r>
      <w:r w:rsidRPr="008350E0">
        <w:t>05.06.2015 tarihinde Çevre ve Şehircilik Bakanlığı Makamınca onaylanan 1/100.000 ölçekli Balıkesir-Çanakkale Çevre Düzeni Planı Gösterim Tablosu</w:t>
      </w:r>
      <w:bookmarkEnd w:id="21"/>
      <w:bookmarkEnd w:id="22"/>
      <w:bookmarkEnd w:id="23"/>
    </w:p>
    <w:p w14:paraId="07FEE5FD" w14:textId="77777777" w:rsidR="00A677B4" w:rsidRDefault="00A677B4" w:rsidP="00A677B4">
      <w:pPr>
        <w:spacing w:line="360" w:lineRule="auto"/>
        <w:rPr>
          <w:rFonts w:cs="Times New Roman"/>
          <w:b/>
          <w:szCs w:val="24"/>
        </w:rPr>
      </w:pPr>
    </w:p>
    <w:p w14:paraId="69018D5E" w14:textId="77777777" w:rsidR="0094170F" w:rsidRDefault="0094170F" w:rsidP="0094170F">
      <w:pPr>
        <w:pStyle w:val="Balk1"/>
        <w:jc w:val="left"/>
      </w:pPr>
    </w:p>
    <w:p w14:paraId="0797CE1B" w14:textId="2A5A65D6" w:rsidR="0094170F" w:rsidRDefault="0094170F" w:rsidP="0094170F">
      <w:pPr>
        <w:pStyle w:val="Balk1"/>
        <w:jc w:val="left"/>
      </w:pPr>
      <w:bookmarkStart w:id="24" w:name="_Toc189490819"/>
      <w:r>
        <w:t>4. KURUM GÖRÜŞLERİ</w:t>
      </w:r>
      <w:bookmarkEnd w:id="24"/>
    </w:p>
    <w:p w14:paraId="29CFCDDE" w14:textId="77777777" w:rsidR="00BC445A" w:rsidRDefault="0051073D" w:rsidP="003F19E1">
      <w:pPr>
        <w:pStyle w:val="Balk2"/>
      </w:pPr>
      <w:bookmarkStart w:id="25" w:name="_Toc189490820"/>
      <w:r>
        <w:t>T.C. ÇANAKKALE VALİLİĞİ –</w:t>
      </w:r>
      <w:r w:rsidR="00BC445A">
        <w:t>Çevre Şehircilik ve İklim Değişikliği İl Müdürlüğü</w:t>
      </w:r>
      <w:bookmarkEnd w:id="25"/>
      <w:r w:rsidR="00BC445A">
        <w:t xml:space="preserve"> </w:t>
      </w:r>
    </w:p>
    <w:p w14:paraId="2DACE1C1" w14:textId="4D25FD23" w:rsidR="00E42714" w:rsidRDefault="0051073D" w:rsidP="003F19E1">
      <w:pPr>
        <w:pStyle w:val="Balk2"/>
      </w:pPr>
      <w:r>
        <w:t xml:space="preserve"> </w:t>
      </w:r>
      <w:bookmarkStart w:id="26" w:name="_Toc189490821"/>
      <w:r>
        <w:t>E-</w:t>
      </w:r>
      <w:r w:rsidR="00BC445A">
        <w:t>710</w:t>
      </w:r>
      <w:r w:rsidR="00C61F36">
        <w:t>68720-754-</w:t>
      </w:r>
      <w:r w:rsidR="00FF63A6">
        <w:t>11590601 Sayılı</w:t>
      </w:r>
      <w:r w:rsidR="00E42714">
        <w:t xml:space="preserve"> </w:t>
      </w:r>
      <w:r w:rsidR="00C61F36">
        <w:t>24</w:t>
      </w:r>
      <w:r w:rsidR="00E42714">
        <w:t>.</w:t>
      </w:r>
      <w:r w:rsidR="00C61F36">
        <w:t>01</w:t>
      </w:r>
      <w:r w:rsidR="00E42714">
        <w:t>.202</w:t>
      </w:r>
      <w:r w:rsidR="00C61F36">
        <w:t>5</w:t>
      </w:r>
      <w:r w:rsidR="00E42714">
        <w:t xml:space="preserve"> Tarihli Yazısı;</w:t>
      </w:r>
      <w:bookmarkEnd w:id="26"/>
      <w:r w:rsidR="00E42714">
        <w:t xml:space="preserve"> </w:t>
      </w:r>
    </w:p>
    <w:p w14:paraId="7DC32437" w14:textId="583F16D0" w:rsidR="003F19E1" w:rsidRDefault="00C61F36" w:rsidP="003F19E1">
      <w:pPr>
        <w:spacing w:line="360" w:lineRule="auto"/>
        <w:rPr>
          <w:rFonts w:cs="Times New Roman"/>
          <w:szCs w:val="24"/>
        </w:rPr>
      </w:pPr>
      <w:r>
        <w:rPr>
          <w:rFonts w:cs="Times New Roman"/>
          <w:szCs w:val="24"/>
        </w:rPr>
        <w:t xml:space="preserve">İlgi </w:t>
      </w:r>
      <w:r w:rsidR="008537FF">
        <w:rPr>
          <w:rFonts w:cs="Times New Roman"/>
          <w:szCs w:val="24"/>
        </w:rPr>
        <w:t xml:space="preserve">yazı ile; Çanakkale ili Ayvacık ilçesinde 06.02.2017 tarihinde meydana gelen deprem nedeniyle 7269 Sayılı ‘’Umumi Hayata Müessir Afetler Dolayısıyla Alınacak Tedbirlerle Yapılacak Yardımlara Dair Kanun’’ doğrultusunda Ayvacık İlçesi </w:t>
      </w:r>
      <w:proofErr w:type="spellStart"/>
      <w:r w:rsidR="008537FF">
        <w:rPr>
          <w:rFonts w:cs="Times New Roman"/>
          <w:szCs w:val="24"/>
        </w:rPr>
        <w:t>Babakale</w:t>
      </w:r>
      <w:proofErr w:type="spellEnd"/>
      <w:r w:rsidR="008537FF">
        <w:rPr>
          <w:rFonts w:cs="Times New Roman"/>
          <w:szCs w:val="24"/>
        </w:rPr>
        <w:t xml:space="preserve"> köyünde iş yerinden hak sahibi kabul edilen bir afetzedeye iş yeri yapılması amacıyla </w:t>
      </w:r>
      <w:proofErr w:type="spellStart"/>
      <w:r w:rsidR="008537FF">
        <w:rPr>
          <w:rFonts w:cs="Times New Roman"/>
          <w:szCs w:val="24"/>
        </w:rPr>
        <w:t>Babakale</w:t>
      </w:r>
      <w:proofErr w:type="spellEnd"/>
      <w:r w:rsidR="008537FF">
        <w:rPr>
          <w:rFonts w:cs="Times New Roman"/>
          <w:szCs w:val="24"/>
        </w:rPr>
        <w:t xml:space="preserve"> köyü 133 ada 25 parselde imar planı değ</w:t>
      </w:r>
      <w:r w:rsidR="00180AA6">
        <w:rPr>
          <w:rFonts w:cs="Times New Roman"/>
          <w:szCs w:val="24"/>
        </w:rPr>
        <w:t>işikliği yapılması ihtiyacı oluştuğu belirtilerek, söz konusu taşınmaz için hazırlanan 1/5000 ölçekli nazım imar planı ve 1/1000 ölçekli uygulama imar planı değişikliği talebine esas kurum görüşümüzün bildirilmesi istenilmektedir.</w:t>
      </w:r>
    </w:p>
    <w:p w14:paraId="4C6FD7A1" w14:textId="6654BACD" w:rsidR="00180AA6" w:rsidRDefault="00180AA6" w:rsidP="003F19E1">
      <w:pPr>
        <w:spacing w:line="360" w:lineRule="auto"/>
        <w:rPr>
          <w:rFonts w:cs="Times New Roman"/>
          <w:szCs w:val="24"/>
        </w:rPr>
      </w:pPr>
      <w:r>
        <w:rPr>
          <w:rFonts w:cs="Times New Roman"/>
          <w:szCs w:val="24"/>
        </w:rPr>
        <w:t xml:space="preserve">İlgi yazı ve ekleri doğrultusunda yapılan incelemede bahse konu </w:t>
      </w:r>
      <w:proofErr w:type="spellStart"/>
      <w:r>
        <w:rPr>
          <w:rFonts w:cs="Times New Roman"/>
          <w:szCs w:val="24"/>
        </w:rPr>
        <w:t>Babakale</w:t>
      </w:r>
      <w:proofErr w:type="spellEnd"/>
      <w:r>
        <w:rPr>
          <w:rFonts w:cs="Times New Roman"/>
          <w:szCs w:val="24"/>
        </w:rPr>
        <w:t xml:space="preserve"> köyü 133 ada 25 parselin Konut alanı TAKS:0.25 KAKS:0.50 2 kat yapılanma koşulunda bulunduğu yapılacak değişikliklerde Ticaret alanı, </w:t>
      </w:r>
      <w:proofErr w:type="gramStart"/>
      <w:r>
        <w:rPr>
          <w:rFonts w:cs="Times New Roman"/>
          <w:szCs w:val="24"/>
        </w:rPr>
        <w:t>KAKS(</w:t>
      </w:r>
      <w:proofErr w:type="gramEnd"/>
      <w:r>
        <w:rPr>
          <w:rFonts w:cs="Times New Roman"/>
          <w:szCs w:val="24"/>
        </w:rPr>
        <w:t xml:space="preserve">emsal):0.50 Yençok:6.50 2 kat olduğu görülmüş olup buna göre bahse konu </w:t>
      </w:r>
      <w:r w:rsidR="00F64C14">
        <w:rPr>
          <w:rFonts w:cs="Times New Roman"/>
          <w:szCs w:val="24"/>
        </w:rPr>
        <w:t xml:space="preserve">talebin İlgili Kurum görüşleri, 3194 sayılı İmar Kanunu, </w:t>
      </w:r>
      <w:proofErr w:type="spellStart"/>
      <w:r w:rsidR="00F64C14">
        <w:rPr>
          <w:rFonts w:cs="Times New Roman"/>
          <w:szCs w:val="24"/>
        </w:rPr>
        <w:t>Mekansal</w:t>
      </w:r>
      <w:proofErr w:type="spellEnd"/>
      <w:r w:rsidR="00F64C14">
        <w:rPr>
          <w:rFonts w:cs="Times New Roman"/>
          <w:szCs w:val="24"/>
        </w:rPr>
        <w:t xml:space="preserve"> Planlar Yapım Yönetmeliği ile meri mevzuat kapsamında İdarenizce değerlendirilerek işlem yapılabileceği </w:t>
      </w:r>
      <w:proofErr w:type="spellStart"/>
      <w:r w:rsidR="00F64C14">
        <w:rPr>
          <w:rFonts w:cs="Times New Roman"/>
          <w:szCs w:val="24"/>
        </w:rPr>
        <w:t>mütaala</w:t>
      </w:r>
      <w:proofErr w:type="spellEnd"/>
      <w:r w:rsidR="00F64C14">
        <w:rPr>
          <w:rFonts w:cs="Times New Roman"/>
          <w:szCs w:val="24"/>
        </w:rPr>
        <w:t xml:space="preserve"> edilmektedir </w:t>
      </w:r>
      <w:r w:rsidR="00F64C14" w:rsidRPr="00F64C14">
        <w:rPr>
          <w:rFonts w:cs="Times New Roman"/>
          <w:b/>
          <w:bCs/>
          <w:szCs w:val="24"/>
        </w:rPr>
        <w:t>Denilmiştir.</w:t>
      </w:r>
    </w:p>
    <w:p w14:paraId="02429C24" w14:textId="23AE6E29" w:rsidR="003F19E1" w:rsidRDefault="00C54D31" w:rsidP="001729ED">
      <w:pPr>
        <w:pStyle w:val="Balk2"/>
      </w:pPr>
      <w:bookmarkStart w:id="27" w:name="_Toc189490822"/>
      <w:r>
        <w:t xml:space="preserve">AYVACIK KAYMAKAMLIĞI-Milli Emlak Şefliği </w:t>
      </w:r>
      <w:r w:rsidR="005E74E3">
        <w:t>E-62964686-000-10989179 Sayılı Yazısı</w:t>
      </w:r>
      <w:bookmarkEnd w:id="27"/>
      <w:r w:rsidR="005E74E3">
        <w:t xml:space="preserve"> </w:t>
      </w:r>
    </w:p>
    <w:p w14:paraId="1A78A0D3" w14:textId="42EE7F01" w:rsidR="005E74E3" w:rsidRDefault="00E63071" w:rsidP="003F19E1">
      <w:pPr>
        <w:spacing w:line="360" w:lineRule="auto"/>
        <w:rPr>
          <w:rFonts w:cs="Times New Roman"/>
          <w:szCs w:val="24"/>
        </w:rPr>
      </w:pPr>
      <w:r>
        <w:rPr>
          <w:rFonts w:cs="Times New Roman"/>
          <w:szCs w:val="24"/>
        </w:rPr>
        <w:t xml:space="preserve">Söz konusu hak sahibi için </w:t>
      </w:r>
      <w:r w:rsidR="00D52916">
        <w:rPr>
          <w:rFonts w:cs="Times New Roman"/>
          <w:szCs w:val="24"/>
        </w:rPr>
        <w:t>, İl Genel Meclisi’nin 30.11.2018 tarih ve 187 sayılı onay kararı ile onanan ‘’AFAD Toplu Konut’’ alanında yer alan ve ‘’Gelişme Konut Alanı’’ gösteriminde kalan 133 ada 25 parsel numaralı taşınma</w:t>
      </w:r>
      <w:r w:rsidR="00F7701C">
        <w:rPr>
          <w:rFonts w:cs="Times New Roman"/>
          <w:szCs w:val="24"/>
        </w:rPr>
        <w:t xml:space="preserve">z seçilerek yer seçimi protokolü hazırlandığı ve hazırlanan bu protokolün 28.06.2024 tarih ve 994670 sayılı olur ile onaylandığı, </w:t>
      </w:r>
      <w:proofErr w:type="spellStart"/>
      <w:r w:rsidR="00F7701C">
        <w:rPr>
          <w:rFonts w:cs="Times New Roman"/>
          <w:szCs w:val="24"/>
        </w:rPr>
        <w:t>Babakale</w:t>
      </w:r>
      <w:proofErr w:type="spellEnd"/>
      <w:r w:rsidR="00F7701C">
        <w:rPr>
          <w:rFonts w:cs="Times New Roman"/>
          <w:szCs w:val="24"/>
        </w:rPr>
        <w:t xml:space="preserve"> köyü 133 ada</w:t>
      </w:r>
      <w:r w:rsidR="00C069E5">
        <w:rPr>
          <w:rFonts w:cs="Times New Roman"/>
          <w:szCs w:val="24"/>
        </w:rPr>
        <w:t xml:space="preserve"> 25 parsel numaralı taşınmazda, iş yerinden hak sahibi olan afetzedeye iş yerinin yapılabilmesi için imar planı değişikliğine ihtiyaç duyulduğu</w:t>
      </w:r>
      <w:r w:rsidR="006B7562">
        <w:rPr>
          <w:rFonts w:cs="Times New Roman"/>
          <w:szCs w:val="24"/>
        </w:rPr>
        <w:t xml:space="preserve">, mülkiyeti Hazineye ait olan İlçemiz , </w:t>
      </w:r>
      <w:proofErr w:type="spellStart"/>
      <w:r w:rsidR="006B7562">
        <w:rPr>
          <w:rFonts w:cs="Times New Roman"/>
          <w:szCs w:val="24"/>
        </w:rPr>
        <w:t>Babakale</w:t>
      </w:r>
      <w:proofErr w:type="spellEnd"/>
      <w:r w:rsidR="006B7562">
        <w:rPr>
          <w:rFonts w:cs="Times New Roman"/>
          <w:szCs w:val="24"/>
        </w:rPr>
        <w:t xml:space="preserve"> köyü 133 ada 25 numaralı parsel </w:t>
      </w:r>
      <w:r w:rsidR="001729ED">
        <w:rPr>
          <w:rFonts w:cs="Times New Roman"/>
          <w:szCs w:val="24"/>
        </w:rPr>
        <w:t>numaralı taşınmaz üzerinde yapılacak olan imar planı değişikliği, imar uygulaması cins değişikliği vb. işlemler için Valiliğimize ( İl Afet ve Acil Durum Müdürlüğü) muvafakat verilmesi istenilmiştir.</w:t>
      </w:r>
    </w:p>
    <w:p w14:paraId="00D5E43F" w14:textId="6D9ED11A" w:rsidR="001729ED" w:rsidRDefault="001729ED" w:rsidP="003F19E1">
      <w:pPr>
        <w:spacing w:line="360" w:lineRule="auto"/>
        <w:rPr>
          <w:rFonts w:cs="Times New Roman"/>
          <w:szCs w:val="24"/>
        </w:rPr>
      </w:pPr>
      <w:r>
        <w:rPr>
          <w:rFonts w:cs="Times New Roman"/>
          <w:szCs w:val="24"/>
        </w:rPr>
        <w:t xml:space="preserve">İlçemiz </w:t>
      </w:r>
      <w:proofErr w:type="spellStart"/>
      <w:r>
        <w:rPr>
          <w:rFonts w:cs="Times New Roman"/>
          <w:szCs w:val="24"/>
        </w:rPr>
        <w:t>Babakale</w:t>
      </w:r>
      <w:proofErr w:type="spellEnd"/>
      <w:r>
        <w:rPr>
          <w:rFonts w:cs="Times New Roman"/>
          <w:szCs w:val="24"/>
        </w:rPr>
        <w:t xml:space="preserve"> Köyü 133 ada 25 parsel numaralı mülkiyeti Hazineye ait taşınmaz üzerinde 7269 sayılı Kanuna istinaden yapılacak imar planı değişikliği, imar uygulaması cins değişikliği vb. işlemlerin yapılmasında Kaymakamlığımızca (Milli Emlak şefliği) herhangi bir sakınca bulunmamaktadır</w:t>
      </w:r>
      <w:r w:rsidR="00F64C14">
        <w:rPr>
          <w:rFonts w:cs="Times New Roman"/>
          <w:szCs w:val="24"/>
        </w:rPr>
        <w:t xml:space="preserve"> </w:t>
      </w:r>
      <w:r w:rsidR="00F64C14" w:rsidRPr="00F64C14">
        <w:rPr>
          <w:rFonts w:cs="Times New Roman"/>
          <w:b/>
          <w:bCs/>
          <w:szCs w:val="24"/>
        </w:rPr>
        <w:t>Denilmiştir.</w:t>
      </w:r>
    </w:p>
    <w:bookmarkEnd w:id="2"/>
    <w:p w14:paraId="322BEEEF" w14:textId="77777777" w:rsidR="002004AC" w:rsidRDefault="002004AC" w:rsidP="00CC39B1">
      <w:pPr>
        <w:spacing w:line="360" w:lineRule="auto"/>
        <w:rPr>
          <w:rFonts w:cs="Times New Roman"/>
          <w:b/>
          <w:szCs w:val="24"/>
        </w:rPr>
      </w:pPr>
    </w:p>
    <w:p w14:paraId="5C81EF3D" w14:textId="245FCA0A" w:rsidR="000E4DC9" w:rsidRPr="006C1236" w:rsidRDefault="0094170F" w:rsidP="002E53B7">
      <w:pPr>
        <w:pStyle w:val="Balk1"/>
        <w:jc w:val="both"/>
      </w:pPr>
      <w:bookmarkStart w:id="28" w:name="_Toc65148315"/>
      <w:bookmarkStart w:id="29" w:name="_Toc77327985"/>
      <w:bookmarkStart w:id="30" w:name="_Toc189490823"/>
      <w:r>
        <w:t>5</w:t>
      </w:r>
      <w:r w:rsidR="00653D28" w:rsidRPr="006C1236">
        <w:t xml:space="preserve">. </w:t>
      </w:r>
      <w:r w:rsidR="00EC3726" w:rsidRPr="006C1236">
        <w:t>SENTEZ,</w:t>
      </w:r>
      <w:r w:rsidR="00653D28" w:rsidRPr="006C1236">
        <w:t xml:space="preserve"> PLAN ÖNERİS</w:t>
      </w:r>
      <w:bookmarkEnd w:id="28"/>
      <w:bookmarkEnd w:id="29"/>
      <w:r w:rsidR="002C2D6D" w:rsidRPr="006C1236">
        <w:t>İ</w:t>
      </w:r>
      <w:r w:rsidR="00611F1F">
        <w:t xml:space="preserve"> VE PLANLAMA GEREKÇESİ</w:t>
      </w:r>
      <w:bookmarkEnd w:id="30"/>
      <w:r w:rsidR="00611F1F">
        <w:t xml:space="preserve"> </w:t>
      </w:r>
    </w:p>
    <w:p w14:paraId="045A832C" w14:textId="77777777" w:rsidR="00EB2B5E" w:rsidRPr="00CB3DB0" w:rsidRDefault="00EB2B5E" w:rsidP="00EB2B5E">
      <w:pPr>
        <w:rPr>
          <w:szCs w:val="24"/>
        </w:rPr>
      </w:pPr>
    </w:p>
    <w:p w14:paraId="6D9AB35C" w14:textId="3FF81C44" w:rsidR="00190D2C" w:rsidRDefault="00E07EFB" w:rsidP="00E07EFB">
      <w:pPr>
        <w:spacing w:line="360" w:lineRule="auto"/>
        <w:ind w:firstLine="708"/>
        <w:rPr>
          <w:rFonts w:cs="Times New Roman"/>
          <w:szCs w:val="24"/>
        </w:rPr>
      </w:pPr>
      <w:r>
        <w:rPr>
          <w:rFonts w:cs="Times New Roman"/>
          <w:szCs w:val="24"/>
        </w:rPr>
        <w:t xml:space="preserve">Planlama alanında Çanakkale İl Genel </w:t>
      </w:r>
      <w:r w:rsidR="003D3BBE">
        <w:rPr>
          <w:rFonts w:cs="Times New Roman"/>
          <w:szCs w:val="24"/>
        </w:rPr>
        <w:t>Meclisi 25.11.2019</w:t>
      </w:r>
      <w:r>
        <w:rPr>
          <w:rFonts w:cs="Times New Roman"/>
          <w:szCs w:val="24"/>
        </w:rPr>
        <w:t xml:space="preserve"> tarihli </w:t>
      </w:r>
      <w:r w:rsidR="00C20F2D">
        <w:rPr>
          <w:rFonts w:cs="Times New Roman"/>
          <w:szCs w:val="24"/>
        </w:rPr>
        <w:t>206 sayılı Kararıyla</w:t>
      </w:r>
      <w:r>
        <w:rPr>
          <w:rFonts w:cs="Times New Roman"/>
          <w:szCs w:val="24"/>
        </w:rPr>
        <w:t xml:space="preserve"> </w:t>
      </w:r>
      <w:r w:rsidR="00C20F2D">
        <w:rPr>
          <w:rFonts w:cs="Times New Roman"/>
          <w:szCs w:val="24"/>
        </w:rPr>
        <w:t xml:space="preserve">İmar Planı </w:t>
      </w:r>
      <w:r>
        <w:rPr>
          <w:rFonts w:cs="Times New Roman"/>
          <w:szCs w:val="24"/>
        </w:rPr>
        <w:t xml:space="preserve">değişikliği yapılmıştır. </w:t>
      </w:r>
      <w:r w:rsidRPr="00CB3DB0">
        <w:rPr>
          <w:rFonts w:cs="Times New Roman"/>
          <w:szCs w:val="24"/>
        </w:rPr>
        <w:t xml:space="preserve"> </w:t>
      </w:r>
    </w:p>
    <w:p w14:paraId="520C1DB1" w14:textId="35DBEB04" w:rsidR="0059077F" w:rsidRDefault="00E07EFB" w:rsidP="00E07EFB">
      <w:pPr>
        <w:spacing w:line="360" w:lineRule="auto"/>
        <w:ind w:firstLine="708"/>
        <w:rPr>
          <w:rFonts w:cs="Times New Roman"/>
          <w:szCs w:val="24"/>
        </w:rPr>
      </w:pPr>
      <w:r>
        <w:rPr>
          <w:rFonts w:cs="Times New Roman"/>
          <w:szCs w:val="24"/>
        </w:rPr>
        <w:t xml:space="preserve">İlimiz Ayvacık ilçesinde 06.02.2017 tarihinde meydana gelen deprem nedeniyle ‘’7269 Sayılı Umumi Hayat Müessir Afetler Dolayısıyla Alınacak tedbirlerle Yapılacak Yardımlara Dair Kanun’’ doğrultusunda Ayvacık İlçesi </w:t>
      </w:r>
      <w:proofErr w:type="spellStart"/>
      <w:r>
        <w:rPr>
          <w:rFonts w:cs="Times New Roman"/>
          <w:szCs w:val="24"/>
        </w:rPr>
        <w:t>Babakale</w:t>
      </w:r>
      <w:proofErr w:type="spellEnd"/>
      <w:r>
        <w:rPr>
          <w:rFonts w:cs="Times New Roman"/>
          <w:szCs w:val="24"/>
        </w:rPr>
        <w:t xml:space="preserve"> Köyünde, iş yerinden hak sahibi kabul edilen bir afetzedeye iş yeri yapılması amacıyla, </w:t>
      </w:r>
      <w:proofErr w:type="spellStart"/>
      <w:r>
        <w:rPr>
          <w:rFonts w:cs="Times New Roman"/>
          <w:szCs w:val="24"/>
        </w:rPr>
        <w:t>Babakale</w:t>
      </w:r>
      <w:proofErr w:type="spellEnd"/>
      <w:r>
        <w:rPr>
          <w:rFonts w:cs="Times New Roman"/>
          <w:szCs w:val="24"/>
        </w:rPr>
        <w:t xml:space="preserve"> köyü 133 ada 25 parsel numaralı taşınmaz seçilerek yer seçimi protokolü hazırlanmıştır. Söz konusu taşınmazın tahsisi Afet ve Acil Durum Yönetimi Başkanlığı adına hazırlanmıştır. Hazırlanan yer seçimi protokolü Afet ve acil Durum Yönetimi Başkanlığınca onaylanmıştır. Hak sahibine iş yeri yapımı amacıyla seçilen </w:t>
      </w:r>
      <w:proofErr w:type="spellStart"/>
      <w:r>
        <w:rPr>
          <w:rFonts w:cs="Times New Roman"/>
          <w:szCs w:val="24"/>
        </w:rPr>
        <w:t>Babakale</w:t>
      </w:r>
      <w:proofErr w:type="spellEnd"/>
      <w:r>
        <w:rPr>
          <w:rFonts w:cs="Times New Roman"/>
          <w:szCs w:val="24"/>
        </w:rPr>
        <w:t xml:space="preserve"> köyü 133 ada 25 parsel numaralı taşınmazda imar planı değişikliği yapılması ihtiyacı doğmuştur. Plan değişikliği ile söz konusu parsel mevcut durumda ‘’ Gelişme Konut Alanında’’ Kalırken Öneri Plan ile 133 ada 25 parsel ‘’Ticaret Alanı’’ olarak planlanmıştır</w:t>
      </w:r>
      <w:r w:rsidR="0059077F">
        <w:rPr>
          <w:rFonts w:cs="Times New Roman"/>
          <w:szCs w:val="24"/>
        </w:rPr>
        <w:t xml:space="preserve">. </w:t>
      </w:r>
    </w:p>
    <w:p w14:paraId="70B0EDA5" w14:textId="46DD13B7" w:rsidR="00E07EFB" w:rsidRPr="003E5D30" w:rsidRDefault="00E07EFB" w:rsidP="00E07EFB">
      <w:pPr>
        <w:spacing w:line="480" w:lineRule="auto"/>
        <w:ind w:firstLine="708"/>
        <w:rPr>
          <w:rFonts w:cs="Times New Roman"/>
          <w:bCs/>
          <w:iCs/>
          <w:sz w:val="22"/>
        </w:rPr>
      </w:pPr>
    </w:p>
    <w:p w14:paraId="46477A5A" w14:textId="77777777" w:rsidR="00EB2B5E" w:rsidRDefault="00EB2B5E" w:rsidP="00EB2B5E">
      <w:pPr>
        <w:spacing w:line="360" w:lineRule="auto"/>
        <w:ind w:firstLine="708"/>
        <w:rPr>
          <w:rFonts w:cs="Times New Roman"/>
          <w:bCs/>
          <w:iCs/>
          <w:szCs w:val="24"/>
        </w:rPr>
      </w:pPr>
      <w:r w:rsidRPr="00F106C9">
        <w:rPr>
          <w:rFonts w:cs="Times New Roman"/>
          <w:bCs/>
          <w:iCs/>
          <w:szCs w:val="24"/>
        </w:rPr>
        <w:t xml:space="preserve">Planlama alanına ilişkin </w:t>
      </w:r>
      <w:r>
        <w:rPr>
          <w:rFonts w:cs="Times New Roman"/>
          <w:bCs/>
          <w:iCs/>
          <w:szCs w:val="24"/>
        </w:rPr>
        <w:t>27.09.2018</w:t>
      </w:r>
      <w:r w:rsidRPr="00F106C9">
        <w:rPr>
          <w:rFonts w:cs="Times New Roman"/>
          <w:bCs/>
          <w:iCs/>
          <w:szCs w:val="24"/>
        </w:rPr>
        <w:t xml:space="preserve"> tarih onaylı halihazır harita ve Çanakkale </w:t>
      </w:r>
      <w:r w:rsidRPr="00F106C9">
        <w:rPr>
          <w:rFonts w:cs="Times New Roman"/>
          <w:szCs w:val="24"/>
        </w:rPr>
        <w:t xml:space="preserve">Çevre, Şehircilik ve İklim Değişikliği İl Müdürlüğü’nce </w:t>
      </w:r>
      <w:r>
        <w:rPr>
          <w:rFonts w:cs="Times New Roman"/>
          <w:szCs w:val="24"/>
        </w:rPr>
        <w:t>07.09.2018</w:t>
      </w:r>
      <w:r w:rsidRPr="00F106C9">
        <w:rPr>
          <w:rFonts w:cs="Times New Roman"/>
          <w:szCs w:val="24"/>
        </w:rPr>
        <w:t xml:space="preserve"> </w:t>
      </w:r>
      <w:r w:rsidRPr="00F106C9">
        <w:rPr>
          <w:rFonts w:cs="Times New Roman"/>
          <w:bCs/>
          <w:iCs/>
          <w:szCs w:val="24"/>
        </w:rPr>
        <w:t xml:space="preserve">tarihinde onaylanan İmar Planına Esas Jeolojik Etüt mevcuttur. </w:t>
      </w:r>
    </w:p>
    <w:p w14:paraId="72B12804" w14:textId="18B06B9D" w:rsidR="00107095" w:rsidRDefault="00107095" w:rsidP="00370A0C">
      <w:pPr>
        <w:spacing w:line="360" w:lineRule="auto"/>
        <w:ind w:firstLine="708"/>
        <w:rPr>
          <w:rFonts w:cs="Times New Roman"/>
          <w:bCs/>
          <w:iCs/>
          <w:color w:val="FF0000"/>
          <w:szCs w:val="24"/>
        </w:rPr>
      </w:pPr>
    </w:p>
    <w:p w14:paraId="431D159D" w14:textId="1AA9F141" w:rsidR="00107095" w:rsidRDefault="00107095" w:rsidP="00370A0C">
      <w:pPr>
        <w:spacing w:line="360" w:lineRule="auto"/>
        <w:ind w:firstLine="708"/>
        <w:rPr>
          <w:rFonts w:cs="Times New Roman"/>
          <w:bCs/>
          <w:iCs/>
          <w:color w:val="FF0000"/>
          <w:szCs w:val="24"/>
        </w:rPr>
      </w:pPr>
    </w:p>
    <w:p w14:paraId="43A9672C" w14:textId="22BB76C8" w:rsidR="00CD1E44" w:rsidRDefault="00A8663C" w:rsidP="00A8663C">
      <w:pPr>
        <w:pStyle w:val="Balk2"/>
      </w:pPr>
      <w:bookmarkStart w:id="31" w:name="_Toc189490824"/>
      <w:r>
        <w:lastRenderedPageBreak/>
        <w:t>İL ÖZEL İDARESİ MECLİS KARARI</w:t>
      </w:r>
      <w:bookmarkEnd w:id="31"/>
    </w:p>
    <w:p w14:paraId="76CDD07B" w14:textId="2F2CB2B3" w:rsidR="00D63F14" w:rsidRDefault="00D63F14" w:rsidP="00D63F14">
      <w:pPr>
        <w:keepNext/>
        <w:jc w:val="center"/>
      </w:pPr>
      <w:bookmarkStart w:id="32" w:name="_Toc65148316"/>
      <w:bookmarkStart w:id="33" w:name="_Toc76551840"/>
      <w:bookmarkStart w:id="34" w:name="_Toc77327986"/>
    </w:p>
    <w:p w14:paraId="71E2D815" w14:textId="77777777" w:rsidR="00A8663C" w:rsidRDefault="00A8663C" w:rsidP="00CA0C3C">
      <w:pPr>
        <w:keepNext/>
      </w:pPr>
    </w:p>
    <w:p w14:paraId="22ECD300" w14:textId="55F34D21" w:rsidR="00CA0C3C" w:rsidRDefault="005B3532" w:rsidP="00CA0C3C">
      <w:pPr>
        <w:keepNext/>
      </w:pPr>
      <w:r w:rsidRPr="00252F06">
        <w:rPr>
          <w:rFonts w:eastAsiaTheme="majorEastAsia" w:cstheme="majorBidi"/>
          <w:b/>
          <w:bCs/>
          <w:noProof/>
          <w:sz w:val="32"/>
          <w:szCs w:val="36"/>
        </w:rPr>
        <w:drawing>
          <wp:inline distT="0" distB="0" distL="0" distR="0" wp14:anchorId="703ADE38" wp14:editId="1D6BECBA">
            <wp:extent cx="5668166" cy="7840169"/>
            <wp:effectExtent l="0" t="0" r="8890" b="8890"/>
            <wp:docPr id="1599522612" name="Resim 1" descr="metin, yazı tipi, ekran görüntüsü,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22612" name="Resim 1" descr="metin, yazı tipi, ekran görüntüsü, makbuz içeren bir resim&#10;&#10;Açıklama otomatik olarak oluşturuldu"/>
                    <pic:cNvPicPr/>
                  </pic:nvPicPr>
                  <pic:blipFill>
                    <a:blip r:embed="rId16"/>
                    <a:stretch>
                      <a:fillRect/>
                    </a:stretch>
                  </pic:blipFill>
                  <pic:spPr>
                    <a:xfrm>
                      <a:off x="0" y="0"/>
                      <a:ext cx="5668166" cy="7840169"/>
                    </a:xfrm>
                    <a:prstGeom prst="rect">
                      <a:avLst/>
                    </a:prstGeom>
                  </pic:spPr>
                </pic:pic>
              </a:graphicData>
            </a:graphic>
          </wp:inline>
        </w:drawing>
      </w:r>
    </w:p>
    <w:p w14:paraId="17E16E44" w14:textId="5F1FD588" w:rsidR="00A8663C" w:rsidRDefault="00A8663C" w:rsidP="00A8663C">
      <w:pPr>
        <w:pStyle w:val="Balk2"/>
      </w:pPr>
      <w:bookmarkStart w:id="35" w:name="_Toc189490825"/>
      <w:r>
        <w:lastRenderedPageBreak/>
        <w:t xml:space="preserve">MEVCUT </w:t>
      </w:r>
      <w:r w:rsidR="00A65F57">
        <w:t>NAZIM İMAR</w:t>
      </w:r>
      <w:r>
        <w:t xml:space="preserve"> PLANI</w:t>
      </w:r>
      <w:bookmarkEnd w:id="35"/>
      <w:r>
        <w:t xml:space="preserve"> </w:t>
      </w:r>
    </w:p>
    <w:p w14:paraId="3E4FDCF4" w14:textId="77777777" w:rsidR="00A8663C" w:rsidRPr="00CD1E44" w:rsidRDefault="00A8663C" w:rsidP="00A8663C"/>
    <w:p w14:paraId="18DC4F1A" w14:textId="77777777" w:rsidR="00A8663C" w:rsidRDefault="00A8663C" w:rsidP="00A8663C">
      <w:pPr>
        <w:spacing w:line="360" w:lineRule="auto"/>
        <w:ind w:firstLine="708"/>
        <w:rPr>
          <w:rFonts w:cs="Times New Roman"/>
          <w:bCs/>
          <w:iCs/>
          <w:color w:val="FF0000"/>
          <w:szCs w:val="24"/>
        </w:rPr>
      </w:pPr>
      <w:r w:rsidRPr="00243DC5">
        <w:rPr>
          <w:rFonts w:cs="Times New Roman"/>
          <w:bCs/>
          <w:iCs/>
          <w:noProof/>
          <w:color w:val="FF0000"/>
          <w:szCs w:val="24"/>
        </w:rPr>
        <w:drawing>
          <wp:inline distT="0" distB="0" distL="0" distR="0" wp14:anchorId="5CA5B05F" wp14:editId="5B6C0646">
            <wp:extent cx="5562600" cy="3177402"/>
            <wp:effectExtent l="0" t="0" r="0" b="0"/>
            <wp:docPr id="7662744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74497" name=""/>
                    <pic:cNvPicPr/>
                  </pic:nvPicPr>
                  <pic:blipFill>
                    <a:blip r:embed="rId17"/>
                    <a:stretch>
                      <a:fillRect/>
                    </a:stretch>
                  </pic:blipFill>
                  <pic:spPr>
                    <a:xfrm>
                      <a:off x="0" y="0"/>
                      <a:ext cx="5566002" cy="3179345"/>
                    </a:xfrm>
                    <a:prstGeom prst="rect">
                      <a:avLst/>
                    </a:prstGeom>
                  </pic:spPr>
                </pic:pic>
              </a:graphicData>
            </a:graphic>
          </wp:inline>
        </w:drawing>
      </w:r>
    </w:p>
    <w:p w14:paraId="56D35B21" w14:textId="77777777" w:rsidR="00A8663C" w:rsidRDefault="00A8663C" w:rsidP="00A8663C">
      <w:pPr>
        <w:pStyle w:val="Balk2"/>
      </w:pPr>
      <w:bookmarkStart w:id="36" w:name="_Toc189490826"/>
      <w:r>
        <w:t>ÖNERİ NAZIM İMAR PLANI</w:t>
      </w:r>
      <w:bookmarkEnd w:id="36"/>
    </w:p>
    <w:p w14:paraId="055BF428" w14:textId="77777777" w:rsidR="00A8663C" w:rsidRDefault="00A8663C" w:rsidP="00A8663C">
      <w:pPr>
        <w:spacing w:line="360" w:lineRule="auto"/>
        <w:ind w:firstLine="708"/>
        <w:rPr>
          <w:rFonts w:cs="Times New Roman"/>
          <w:bCs/>
          <w:iCs/>
          <w:color w:val="FF0000"/>
          <w:szCs w:val="24"/>
        </w:rPr>
      </w:pPr>
    </w:p>
    <w:p w14:paraId="33B25CFA" w14:textId="642112FD" w:rsidR="00A8663C" w:rsidRDefault="00556725" w:rsidP="00556725">
      <w:pPr>
        <w:spacing w:line="360" w:lineRule="auto"/>
        <w:ind w:firstLine="708"/>
        <w:jc w:val="center"/>
        <w:rPr>
          <w:rFonts w:cs="Times New Roman"/>
          <w:bCs/>
          <w:iCs/>
          <w:color w:val="FF0000"/>
          <w:szCs w:val="24"/>
        </w:rPr>
      </w:pPr>
      <w:r w:rsidRPr="00556725">
        <w:rPr>
          <w:rFonts w:cs="Times New Roman"/>
          <w:bCs/>
          <w:iCs/>
          <w:noProof/>
          <w:color w:val="FF0000"/>
          <w:szCs w:val="24"/>
        </w:rPr>
        <w:drawing>
          <wp:inline distT="0" distB="0" distL="0" distR="0" wp14:anchorId="63E26D4B" wp14:editId="0CDFF942">
            <wp:extent cx="5760720" cy="3833495"/>
            <wp:effectExtent l="0" t="0" r="0" b="0"/>
            <wp:docPr id="1084194715" name="Resim 1" descr="plan, diyagram, çizim,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94715" name="Resim 1" descr="plan, diyagram, çizim, harita içeren bir resim&#10;&#10;Açıklama otomatik olarak oluşturuldu"/>
                    <pic:cNvPicPr/>
                  </pic:nvPicPr>
                  <pic:blipFill>
                    <a:blip r:embed="rId18"/>
                    <a:stretch>
                      <a:fillRect/>
                    </a:stretch>
                  </pic:blipFill>
                  <pic:spPr>
                    <a:xfrm>
                      <a:off x="0" y="0"/>
                      <a:ext cx="5760720" cy="3833495"/>
                    </a:xfrm>
                    <a:prstGeom prst="rect">
                      <a:avLst/>
                    </a:prstGeom>
                  </pic:spPr>
                </pic:pic>
              </a:graphicData>
            </a:graphic>
          </wp:inline>
        </w:drawing>
      </w:r>
    </w:p>
    <w:p w14:paraId="4AD0F194" w14:textId="08C2B874" w:rsidR="003C70D1" w:rsidRDefault="009E1218" w:rsidP="002E53B7">
      <w:pPr>
        <w:pStyle w:val="Balk1"/>
        <w:jc w:val="both"/>
      </w:pPr>
      <w:bookmarkStart w:id="37" w:name="_Toc48220729"/>
      <w:bookmarkStart w:id="38" w:name="_Toc65148317"/>
      <w:bookmarkStart w:id="39" w:name="_Toc76551841"/>
      <w:bookmarkStart w:id="40" w:name="_Toc77327987"/>
      <w:bookmarkStart w:id="41" w:name="_Toc189490827"/>
      <w:bookmarkEnd w:id="32"/>
      <w:bookmarkEnd w:id="33"/>
      <w:bookmarkEnd w:id="34"/>
      <w:r>
        <w:lastRenderedPageBreak/>
        <w:t>6</w:t>
      </w:r>
      <w:r w:rsidR="006328CE" w:rsidRPr="00F921D9">
        <w:t>.PLAN NOTLARI</w:t>
      </w:r>
      <w:bookmarkEnd w:id="37"/>
      <w:bookmarkEnd w:id="38"/>
      <w:bookmarkEnd w:id="39"/>
      <w:bookmarkEnd w:id="40"/>
      <w:bookmarkEnd w:id="41"/>
    </w:p>
    <w:p w14:paraId="74007849" w14:textId="1C44C76B" w:rsidR="005D1F16" w:rsidRDefault="005D1F16" w:rsidP="005D1F16">
      <w:pPr>
        <w:pStyle w:val="Balk2"/>
      </w:pPr>
      <w:bookmarkStart w:id="42" w:name="_Toc65148318"/>
      <w:bookmarkStart w:id="43" w:name="_Toc76551842"/>
      <w:bookmarkStart w:id="44" w:name="_Toc77327988"/>
      <w:r>
        <w:t xml:space="preserve"> </w:t>
      </w:r>
      <w:bookmarkStart w:id="45" w:name="_Toc189490828"/>
      <w:r w:rsidR="008C28E1">
        <w:t>MEVCUT NAZIM İMAR PLANI NOTLARI</w:t>
      </w:r>
      <w:bookmarkEnd w:id="45"/>
      <w:r w:rsidR="008C28E1">
        <w:t xml:space="preserve"> </w:t>
      </w:r>
    </w:p>
    <w:p w14:paraId="4CAEB591" w14:textId="77777777" w:rsidR="00EC3726" w:rsidRPr="00EC3726" w:rsidRDefault="00EC3726" w:rsidP="00EC3726"/>
    <w:p w14:paraId="13871659" w14:textId="77777777" w:rsidR="00637EAC" w:rsidRPr="00637EAC" w:rsidRDefault="00637EAC" w:rsidP="00637EAC">
      <w:pPr>
        <w:numPr>
          <w:ilvl w:val="0"/>
          <w:numId w:val="21"/>
        </w:numPr>
      </w:pPr>
      <w:bookmarkStart w:id="46" w:name="_Hlk489006677"/>
      <w:r w:rsidRPr="00637EAC">
        <w:t>Meri 1/100 000 Ölçekli Balıkesir-Çanakkale Planlama Bölgesi Çevre Düzeni Planı/Plan Hükümleri Aynen Geçerlidir.</w:t>
      </w:r>
    </w:p>
    <w:p w14:paraId="40710350" w14:textId="05BF276F" w:rsidR="00637EAC" w:rsidRPr="00637EAC" w:rsidRDefault="00637EAC" w:rsidP="00637EAC">
      <w:pPr>
        <w:numPr>
          <w:ilvl w:val="0"/>
          <w:numId w:val="21"/>
        </w:numPr>
      </w:pPr>
      <w:r w:rsidRPr="00637EAC">
        <w:t xml:space="preserve">Mekânsal Planlar Yapım Yönetmeliği </w:t>
      </w:r>
      <w:r w:rsidR="0092701F" w:rsidRPr="00637EAC">
        <w:t>ve</w:t>
      </w:r>
      <w:r w:rsidRPr="00637EAC">
        <w:t xml:space="preserve"> 3194 Sayılı İmar Kanunu ve İlgi Yönetmelik Hükümleri Aynen Geçerlidir.</w:t>
      </w:r>
    </w:p>
    <w:p w14:paraId="6297B77F" w14:textId="77777777" w:rsidR="00637EAC" w:rsidRDefault="00637EAC" w:rsidP="00E02D94">
      <w:pPr>
        <w:numPr>
          <w:ilvl w:val="0"/>
          <w:numId w:val="21"/>
        </w:numPr>
      </w:pPr>
      <w:r w:rsidRPr="00637EAC">
        <w:t>Plan değişikliği onama sınırları dahilinde; Gelişme Konut Alanları ve Sosyal Tesis Alanı içerisinde yapılanma koşulları ve uygulama hükümleri 1/1000 ölçekli Uygulama İmar Planında belirtilecektir.</w:t>
      </w:r>
      <w:r>
        <w:t xml:space="preserve"> </w:t>
      </w:r>
      <w:bookmarkEnd w:id="46"/>
    </w:p>
    <w:p w14:paraId="049DF0F4" w14:textId="77777777" w:rsidR="00053A3B" w:rsidRDefault="00053A3B" w:rsidP="00053A3B">
      <w:pPr>
        <w:ind w:left="644"/>
      </w:pPr>
    </w:p>
    <w:p w14:paraId="2A8D2E87" w14:textId="77777777" w:rsidR="00053A3B" w:rsidRDefault="009405A0" w:rsidP="009405A0">
      <w:pPr>
        <w:pStyle w:val="Balk2"/>
      </w:pPr>
      <w:bookmarkStart w:id="47" w:name="_Toc189490829"/>
      <w:r>
        <w:t xml:space="preserve">ÖNERİ </w:t>
      </w:r>
      <w:r w:rsidR="00053A3B">
        <w:t>NAZIM</w:t>
      </w:r>
      <w:r>
        <w:t xml:space="preserve"> İMAR PLANI NOTLARI</w:t>
      </w:r>
      <w:bookmarkEnd w:id="47"/>
    </w:p>
    <w:p w14:paraId="0984B4F1" w14:textId="77777777" w:rsidR="00EC3726" w:rsidRPr="00EC3726" w:rsidRDefault="00EC3726" w:rsidP="00EC3726"/>
    <w:p w14:paraId="053EB562" w14:textId="77777777" w:rsidR="00053A3B" w:rsidRPr="00637EAC" w:rsidRDefault="00053A3B" w:rsidP="00053A3B">
      <w:pPr>
        <w:numPr>
          <w:ilvl w:val="0"/>
          <w:numId w:val="24"/>
        </w:numPr>
      </w:pPr>
      <w:r w:rsidRPr="00637EAC">
        <w:t>Meri 1/100 000 Ölçekli Balıkesir-Çanakkale Planlama Bölgesi Çevre Düzeni Planı/Plan Hükümleri Aynen Geçerlidir.</w:t>
      </w:r>
    </w:p>
    <w:p w14:paraId="51C116E4" w14:textId="77777777" w:rsidR="00053A3B" w:rsidRPr="00637EAC" w:rsidRDefault="00053A3B" w:rsidP="00053A3B">
      <w:pPr>
        <w:numPr>
          <w:ilvl w:val="0"/>
          <w:numId w:val="24"/>
        </w:numPr>
      </w:pPr>
      <w:r w:rsidRPr="00637EAC">
        <w:t>Mekânsal Planlar Yapım Yönetmeliği ve 3194 Sayılı İmar Kanunu ve İlgi Yönetmelik Hükümleri Aynen Geçerlidir.</w:t>
      </w:r>
    </w:p>
    <w:p w14:paraId="7797FBB2" w14:textId="77777777" w:rsidR="00053A3B" w:rsidRDefault="00053A3B" w:rsidP="00053A3B">
      <w:pPr>
        <w:numPr>
          <w:ilvl w:val="0"/>
          <w:numId w:val="24"/>
        </w:numPr>
      </w:pPr>
      <w:r w:rsidRPr="00637EAC">
        <w:t>Plan değişikliği onama sınırları dahilinde; Gelişme Konut Alanları ve Sosyal Tesis Alanı içerisinde yapılanma koşulları ve uygulama hükümleri 1/1000 ölçekli Uygulama İmar Planında belirtilecektir.</w:t>
      </w:r>
      <w:r>
        <w:t xml:space="preserve"> </w:t>
      </w:r>
    </w:p>
    <w:tbl>
      <w:tblPr>
        <w:tblW w:w="9375" w:type="dxa"/>
        <w:tblInd w:w="-132" w:type="dxa"/>
        <w:tblBorders>
          <w:top w:val="dotDotDash" w:sz="18" w:space="0" w:color="auto"/>
          <w:left w:val="dotDotDash" w:sz="18" w:space="0" w:color="auto"/>
          <w:bottom w:val="dotDotDash" w:sz="18" w:space="0" w:color="auto"/>
          <w:right w:val="dotDotDash" w:sz="18" w:space="0" w:color="auto"/>
          <w:insideH w:val="dotDotDash" w:sz="18" w:space="0" w:color="auto"/>
          <w:insideV w:val="dotDotDash" w:sz="18" w:space="0" w:color="auto"/>
        </w:tblBorders>
        <w:tblCellMar>
          <w:left w:w="70" w:type="dxa"/>
          <w:right w:w="70" w:type="dxa"/>
        </w:tblCellMar>
        <w:tblLook w:val="0000" w:firstRow="0" w:lastRow="0" w:firstColumn="0" w:lastColumn="0" w:noHBand="0" w:noVBand="0"/>
      </w:tblPr>
      <w:tblGrid>
        <w:gridCol w:w="9375"/>
      </w:tblGrid>
      <w:tr w:rsidR="009405A0" w14:paraId="7312476D" w14:textId="77777777" w:rsidTr="009405A0">
        <w:trPr>
          <w:trHeight w:val="8715"/>
        </w:trPr>
        <w:tc>
          <w:tcPr>
            <w:tcW w:w="9375" w:type="dxa"/>
          </w:tcPr>
          <w:p w14:paraId="1F4B1CAE" w14:textId="0B4705FD" w:rsidR="009405A0" w:rsidRPr="00637EAC" w:rsidRDefault="009405A0" w:rsidP="00053A3B">
            <w:pPr>
              <w:pStyle w:val="ListeParagraf"/>
              <w:numPr>
                <w:ilvl w:val="0"/>
                <w:numId w:val="24"/>
              </w:numPr>
            </w:pPr>
            <w:r w:rsidRPr="00637EAC">
              <w:lastRenderedPageBreak/>
              <w:t xml:space="preserve">Çanakkale Valiliği Çevre </w:t>
            </w:r>
            <w:r w:rsidR="00556725" w:rsidRPr="00637EAC">
              <w:t>ve</w:t>
            </w:r>
            <w:r w:rsidRPr="00637EAC">
              <w:t xml:space="preserve"> Şehircilik İl Müdürlüğü tarafından 07.09.2018 Tarihinde Onaylanan “İmar Planına Esas Jeolojik Jeoteknik Etüt Raporunda” Belirtilen Hususlara Uyulacak ve İnşaat aşamasında gerekli önlemler alınacaktır.</w:t>
            </w:r>
          </w:p>
          <w:p w14:paraId="32CE426F" w14:textId="77777777" w:rsidR="009405A0" w:rsidRDefault="009405A0" w:rsidP="009405A0">
            <w:pPr>
              <w:ind w:left="202"/>
            </w:pPr>
            <w:r w:rsidRPr="00637EAC">
              <w:t>Önlemli Alan-2.1: Önlem Alınabilecek Nitelikte Stabilite Sorunlu Alan olarak değerlendirilen alanlarda;</w:t>
            </w:r>
            <w:r>
              <w:t xml:space="preserve"> Zemin</w:t>
            </w:r>
            <w:r w:rsidRPr="00637EAC">
              <w:t xml:space="preserve"> etüt çalışmalarında sahada yapılacak kazılar, planlanacak yapı yükleri ve dış yükler de hesap edilerek yamaç boyunca stabilite analizleri yapılmalı, stabiliteyi sağlayacak uygun şekilde projelendirilmiş </w:t>
            </w:r>
            <w:proofErr w:type="spellStart"/>
            <w:r w:rsidRPr="00637EAC">
              <w:t>palyelendirme</w:t>
            </w:r>
            <w:proofErr w:type="spellEnd"/>
            <w:r w:rsidRPr="00637EAC">
              <w:t xml:space="preserve"> (basamaklandırma) ve istinat yapıları içeren mühendislik önlemleri belirlenmelidir. İnceleme alanında yapılan kazılar sonucunda oluşacak şevler tekniğine uygun istinat yapıları ile desteklenmelidir.</w:t>
            </w:r>
            <w:r>
              <w:t xml:space="preserve"> </w:t>
            </w:r>
            <w:r w:rsidRPr="00637EAC">
              <w:t>Yapılaşma öncesi olabilecek muhtemel kaya düşmesini önlemek için inceleme alanı ve çevresinde bulunan ayrışmış, tabanla bağlantısız, askıda, kaya bloklarının ıslah edilmesi, temizlenmesi, oluşabilecek kaya düşmesini önleyecek/engelleyecek yöntemler uygulanması gerekmektedir.</w:t>
            </w:r>
            <w:r>
              <w:t xml:space="preserve"> </w:t>
            </w:r>
            <w:r w:rsidRPr="00637EAC">
              <w:t xml:space="preserve">Bu alanlarda yapılacak kazılarda oluşacak yarmalar uygun projelendirilmiş </w:t>
            </w:r>
            <w:proofErr w:type="spellStart"/>
            <w:r w:rsidRPr="00637EAC">
              <w:t>iksa</w:t>
            </w:r>
            <w:proofErr w:type="spellEnd"/>
            <w:r w:rsidRPr="00637EAC">
              <w:t xml:space="preserve"> önlemleri ile korunmalı, yüzey ve atık suları drenaj yöntemiyle yüzeyden uzaklaştırılmalıdır.</w:t>
            </w:r>
            <w:r>
              <w:t xml:space="preserve"> </w:t>
            </w:r>
            <w:r w:rsidRPr="00637EAC">
              <w:t>Alanda temel kazısı derinliği, çevredeki yapılar, yol ve şevler dikkate alınarak alınacak önlemler belirlenmelidir. Bu çalışmalar doğrultusunda kazı güvenliği için gerekli önlemler alındıktan sonra kazıya başlanmalı ve kontrolsüz kazı yapılmamalıdır.</w:t>
            </w:r>
            <w:r>
              <w:t xml:space="preserve"> </w:t>
            </w:r>
            <w:r w:rsidRPr="00637EAC">
              <w:t>Temellerin aynı birimler üzerine oturtulmasına özen gösterilmelidir. Farklı birimlere oturacak temeller için uygun projeler geliştirilmelidir.</w:t>
            </w:r>
            <w:r>
              <w:t xml:space="preserve"> </w:t>
            </w:r>
            <w:r w:rsidRPr="00637EAC">
              <w:t>İnceleme alanında temel tipi ve derinliği ile yapı yüklerinin taşıttırılacağı, seviyelerin mühendislik parametreleri (şişme, oturma, taşıma gücü ve stabilite analizi) projeye esas zemin etüt çalışmalarında ayrıntılı olarak belirlenmeli, bu çalışmalar sonunda belirlenecek zemin iyileştirme yöntemleri uygulandıktan sonra yapılaşmaya gidilmelidir.</w:t>
            </w:r>
            <w:r>
              <w:t xml:space="preserve">   </w:t>
            </w:r>
          </w:p>
          <w:p w14:paraId="1E5D0EEC" w14:textId="111EEBF5" w:rsidR="009405A0" w:rsidRDefault="009405A0" w:rsidP="009405A0">
            <w:pPr>
              <w:ind w:left="202"/>
            </w:pPr>
            <w:r w:rsidRPr="00637EAC">
              <w:rPr>
                <w:b/>
                <w:bCs/>
              </w:rPr>
              <w:t xml:space="preserve">5. </w:t>
            </w:r>
            <w:r w:rsidRPr="00637EAC">
              <w:t xml:space="preserve">Ticaret Alanı için Yapılaşma Koşulları 1/1000 Ölçekli Uygulama İmar Planında </w:t>
            </w:r>
            <w:r>
              <w:t>Belirtilecektir.</w:t>
            </w:r>
          </w:p>
        </w:tc>
      </w:tr>
    </w:tbl>
    <w:p w14:paraId="302D75FF" w14:textId="1EC71C46" w:rsidR="00AB3C36" w:rsidRPr="00095ED5" w:rsidRDefault="009E1218" w:rsidP="00B15BD0">
      <w:pPr>
        <w:pStyle w:val="Balk1"/>
      </w:pPr>
      <w:bookmarkStart w:id="48" w:name="_Toc189490830"/>
      <w:r>
        <w:lastRenderedPageBreak/>
        <w:t>7</w:t>
      </w:r>
      <w:r w:rsidR="00F33FF6" w:rsidRPr="00095ED5">
        <w:t>.</w:t>
      </w:r>
      <w:r w:rsidR="00AB3C36" w:rsidRPr="00095ED5">
        <w:t>EKLER</w:t>
      </w:r>
      <w:bookmarkEnd w:id="42"/>
      <w:bookmarkEnd w:id="43"/>
      <w:bookmarkEnd w:id="44"/>
      <w:bookmarkEnd w:id="48"/>
    </w:p>
    <w:p w14:paraId="5B148E07" w14:textId="68492477" w:rsidR="00B27390" w:rsidRDefault="009E1218" w:rsidP="00B27390">
      <w:pPr>
        <w:pStyle w:val="Balk2"/>
      </w:pPr>
      <w:bookmarkStart w:id="49" w:name="_Toc65148319"/>
      <w:bookmarkStart w:id="50" w:name="_Toc76551843"/>
      <w:bookmarkStart w:id="51" w:name="_Toc77327989"/>
      <w:bookmarkStart w:id="52" w:name="_Toc189490831"/>
      <w:r>
        <w:t>7</w:t>
      </w:r>
      <w:r w:rsidR="00931502">
        <w:t>.</w:t>
      </w:r>
      <w:r w:rsidR="00703037">
        <w:t>1</w:t>
      </w:r>
      <w:r w:rsidR="00931502">
        <w:t xml:space="preserve">. </w:t>
      </w:r>
      <w:r>
        <w:t>Tapu, Harita Plan</w:t>
      </w:r>
      <w:r w:rsidR="00730A34">
        <w:t xml:space="preserve"> </w:t>
      </w:r>
      <w:r w:rsidR="009405A0">
        <w:t>Örneği,</w:t>
      </w:r>
      <w:r>
        <w:t xml:space="preserve"> </w:t>
      </w:r>
      <w:bookmarkEnd w:id="49"/>
      <w:bookmarkEnd w:id="50"/>
      <w:bookmarkEnd w:id="51"/>
      <w:r w:rsidR="00941ECD">
        <w:t>Jeolojik Etüt Raporu</w:t>
      </w:r>
      <w:bookmarkEnd w:id="52"/>
    </w:p>
    <w:p w14:paraId="2800ADB6" w14:textId="7E90614A" w:rsidR="00A07120" w:rsidRDefault="004D4BE3" w:rsidP="00A07120">
      <w:r w:rsidRPr="004D4BE3">
        <w:rPr>
          <w:noProof/>
          <w:lang w:eastAsia="tr-TR"/>
        </w:rPr>
        <w:drawing>
          <wp:inline distT="0" distB="0" distL="0" distR="0" wp14:anchorId="03F14434" wp14:editId="23A48A52">
            <wp:extent cx="5760720" cy="4373880"/>
            <wp:effectExtent l="0" t="0" r="0" b="0"/>
            <wp:docPr id="1198583990" name="Resim 1" descr="metin, ekran görüntüsü, sayı, numara,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83990" name="Resim 1" descr="metin, ekran görüntüsü, sayı, numara, paralel içeren bir resim&#10;&#10;Açıklama otomatik olarak oluşturuldu"/>
                    <pic:cNvPicPr/>
                  </pic:nvPicPr>
                  <pic:blipFill>
                    <a:blip r:embed="rId19"/>
                    <a:stretch>
                      <a:fillRect/>
                    </a:stretch>
                  </pic:blipFill>
                  <pic:spPr>
                    <a:xfrm>
                      <a:off x="0" y="0"/>
                      <a:ext cx="5760720" cy="4373880"/>
                    </a:xfrm>
                    <a:prstGeom prst="rect">
                      <a:avLst/>
                    </a:prstGeom>
                  </pic:spPr>
                </pic:pic>
              </a:graphicData>
            </a:graphic>
          </wp:inline>
        </w:drawing>
      </w:r>
    </w:p>
    <w:p w14:paraId="5BEEEBB8" w14:textId="3E5786DA" w:rsidR="009F7EEE" w:rsidRDefault="00B7680D" w:rsidP="0035106F">
      <w:pPr>
        <w:jc w:val="center"/>
      </w:pPr>
      <w:r w:rsidRPr="00B7680D">
        <w:rPr>
          <w:noProof/>
          <w:lang w:eastAsia="tr-TR"/>
        </w:rPr>
        <w:lastRenderedPageBreak/>
        <w:drawing>
          <wp:inline distT="0" distB="0" distL="0" distR="0" wp14:anchorId="7C633968" wp14:editId="5B1DAC6B">
            <wp:extent cx="5792830" cy="8038214"/>
            <wp:effectExtent l="0" t="0" r="0" b="0"/>
            <wp:docPr id="943841028" name="Resim 1" descr="metin, diyagram, teknik çizi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41028" name="Resim 1" descr="metin, diyagram, teknik çizim, paralel içeren bir resim&#10;&#10;Açıklama otomatik olarak oluşturuldu"/>
                    <pic:cNvPicPr/>
                  </pic:nvPicPr>
                  <pic:blipFill>
                    <a:blip r:embed="rId20"/>
                    <a:stretch>
                      <a:fillRect/>
                    </a:stretch>
                  </pic:blipFill>
                  <pic:spPr>
                    <a:xfrm>
                      <a:off x="0" y="0"/>
                      <a:ext cx="5800439" cy="8048773"/>
                    </a:xfrm>
                    <a:prstGeom prst="rect">
                      <a:avLst/>
                    </a:prstGeom>
                  </pic:spPr>
                </pic:pic>
              </a:graphicData>
            </a:graphic>
          </wp:inline>
        </w:drawing>
      </w:r>
      <w:r w:rsidR="00601A11">
        <w:rPr>
          <w:noProof/>
          <w:lang w:eastAsia="tr-TR"/>
        </w:rPr>
        <w:lastRenderedPageBreak/>
        <w:drawing>
          <wp:inline distT="0" distB="0" distL="0" distR="0" wp14:anchorId="2F2C378D" wp14:editId="6557C242">
            <wp:extent cx="6828728" cy="4821343"/>
            <wp:effectExtent l="0" t="1009650" r="0" b="989330"/>
            <wp:docPr id="2648349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867813" cy="4848938"/>
                    </a:xfrm>
                    <a:prstGeom prst="rect">
                      <a:avLst/>
                    </a:prstGeom>
                    <a:noFill/>
                    <a:ln>
                      <a:noFill/>
                    </a:ln>
                  </pic:spPr>
                </pic:pic>
              </a:graphicData>
            </a:graphic>
          </wp:inline>
        </w:drawing>
      </w:r>
    </w:p>
    <w:p w14:paraId="5710416C" w14:textId="06A8C90E" w:rsidR="009F7EEE" w:rsidRDefault="009F7EEE" w:rsidP="0075748B"/>
    <w:p w14:paraId="207673B5" w14:textId="77777777" w:rsidR="0035106F" w:rsidRDefault="0035106F" w:rsidP="0075748B"/>
    <w:p w14:paraId="69C2EA0D" w14:textId="515C47E8" w:rsidR="00601A11" w:rsidRDefault="00941ECD" w:rsidP="0075748B">
      <w:r>
        <w:rPr>
          <w:noProof/>
          <w:lang w:eastAsia="tr-TR"/>
        </w:rPr>
        <w:lastRenderedPageBreak/>
        <w:drawing>
          <wp:inline distT="0" distB="0" distL="0" distR="0" wp14:anchorId="5C3F70C3" wp14:editId="08D5CEBF">
            <wp:extent cx="5124893" cy="8680959"/>
            <wp:effectExtent l="0" t="0" r="0" b="6350"/>
            <wp:docPr id="1775286429" name="Resim 3" descr="metin, el yazı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86429" name="Resim 3" descr="metin, el yazısı içeren bir resim&#10;&#10;Açıklama otomatik olarak oluşturuldu"/>
                    <pic:cNvPicPr>
                      <a:picLocks noChangeAspect="1" noChangeArrowheads="1"/>
                    </pic:cNvPicPr>
                  </pic:nvPicPr>
                  <pic:blipFill rotWithShape="1">
                    <a:blip r:embed="rId22">
                      <a:extLst>
                        <a:ext uri="{28A0092B-C50C-407E-A947-70E740481C1C}">
                          <a14:useLocalDpi xmlns:a14="http://schemas.microsoft.com/office/drawing/2010/main" val="0"/>
                        </a:ext>
                      </a:extLst>
                    </a:blip>
                    <a:srcRect l="-425" t="477" r="425" b="4305"/>
                    <a:stretch/>
                  </pic:blipFill>
                  <pic:spPr bwMode="auto">
                    <a:xfrm>
                      <a:off x="0" y="0"/>
                      <a:ext cx="5136165" cy="8700052"/>
                    </a:xfrm>
                    <a:prstGeom prst="rect">
                      <a:avLst/>
                    </a:prstGeom>
                    <a:noFill/>
                    <a:ln>
                      <a:noFill/>
                    </a:ln>
                    <a:extLst>
                      <a:ext uri="{53640926-AAD7-44D8-BBD7-CCE9431645EC}">
                        <a14:shadowObscured xmlns:a14="http://schemas.microsoft.com/office/drawing/2010/main"/>
                      </a:ext>
                    </a:extLst>
                  </pic:spPr>
                </pic:pic>
              </a:graphicData>
            </a:graphic>
          </wp:inline>
        </w:drawing>
      </w:r>
    </w:p>
    <w:p w14:paraId="2CF189CF" w14:textId="77777777" w:rsidR="00601A11" w:rsidRDefault="00601A11" w:rsidP="0075748B"/>
    <w:p w14:paraId="75B3AFF3" w14:textId="3CBBAB56" w:rsidR="00B27390" w:rsidRDefault="00B27390" w:rsidP="00B27390"/>
    <w:p w14:paraId="5FBEF898" w14:textId="45CB176D" w:rsidR="0025137C" w:rsidRDefault="009E1218" w:rsidP="008555DE">
      <w:pPr>
        <w:pStyle w:val="Balk2"/>
      </w:pPr>
      <w:bookmarkStart w:id="53" w:name="_Toc65148320"/>
      <w:bookmarkStart w:id="54" w:name="_Toc76551844"/>
      <w:bookmarkStart w:id="55" w:name="_Toc77327990"/>
      <w:bookmarkStart w:id="56" w:name="_Toc189490832"/>
      <w:r>
        <w:t>7.2. Kurum Görüşleri</w:t>
      </w:r>
      <w:bookmarkEnd w:id="53"/>
      <w:bookmarkEnd w:id="54"/>
      <w:bookmarkEnd w:id="55"/>
      <w:bookmarkEnd w:id="56"/>
      <w:r w:rsidR="0025137C" w:rsidRPr="0025137C">
        <w:t xml:space="preserve"> </w:t>
      </w:r>
    </w:p>
    <w:p w14:paraId="1D4B1AA8" w14:textId="240A9B98" w:rsidR="006576C6" w:rsidRDefault="006576C6" w:rsidP="006576C6">
      <w:r>
        <w:rPr>
          <w:noProof/>
        </w:rPr>
        <w:drawing>
          <wp:inline distT="0" distB="0" distL="0" distR="0" wp14:anchorId="2F2DDD67" wp14:editId="76D9FEA3">
            <wp:extent cx="5764530" cy="8014970"/>
            <wp:effectExtent l="0" t="0" r="0" b="0"/>
            <wp:docPr id="15669707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530" cy="8014970"/>
                    </a:xfrm>
                    <a:prstGeom prst="rect">
                      <a:avLst/>
                    </a:prstGeom>
                    <a:noFill/>
                    <a:ln>
                      <a:noFill/>
                    </a:ln>
                  </pic:spPr>
                </pic:pic>
              </a:graphicData>
            </a:graphic>
          </wp:inline>
        </w:drawing>
      </w:r>
    </w:p>
    <w:p w14:paraId="5BAAB1F1" w14:textId="66E70D7C" w:rsidR="005961C5" w:rsidRPr="006576C6" w:rsidRDefault="005961C5" w:rsidP="006576C6">
      <w:r w:rsidRPr="005961C5">
        <w:rPr>
          <w:noProof/>
        </w:rPr>
        <w:lastRenderedPageBreak/>
        <w:drawing>
          <wp:inline distT="0" distB="0" distL="0" distR="0" wp14:anchorId="48FD4D80" wp14:editId="5120FEBB">
            <wp:extent cx="5760720" cy="7991475"/>
            <wp:effectExtent l="0" t="0" r="0" b="0"/>
            <wp:docPr id="586149688" name="Resim 1" descr="metin, mektup, harf, ekran görüntüsü,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49688" name="Resim 1" descr="metin, mektup, harf, ekran görüntüsü, doküman, belge içeren bir resim&#10;&#10;Açıklama otomatik olarak oluşturuldu"/>
                    <pic:cNvPicPr/>
                  </pic:nvPicPr>
                  <pic:blipFill>
                    <a:blip r:embed="rId24"/>
                    <a:stretch>
                      <a:fillRect/>
                    </a:stretch>
                  </pic:blipFill>
                  <pic:spPr>
                    <a:xfrm>
                      <a:off x="0" y="0"/>
                      <a:ext cx="5760720" cy="7991475"/>
                    </a:xfrm>
                    <a:prstGeom prst="rect">
                      <a:avLst/>
                    </a:prstGeom>
                  </pic:spPr>
                </pic:pic>
              </a:graphicData>
            </a:graphic>
          </wp:inline>
        </w:drawing>
      </w:r>
    </w:p>
    <w:p w14:paraId="0971E79B" w14:textId="4C48ACF5" w:rsidR="008673C8" w:rsidRDefault="008673C8" w:rsidP="008555DE">
      <w:pPr>
        <w:pStyle w:val="Balk2"/>
      </w:pPr>
    </w:p>
    <w:p w14:paraId="3FC58C4F" w14:textId="21E589AD" w:rsidR="004925CC" w:rsidRPr="004925CC" w:rsidRDefault="004925CC" w:rsidP="004925CC"/>
    <w:p w14:paraId="1E1607C9" w14:textId="21FFA753" w:rsidR="00340582" w:rsidRDefault="00D04295" w:rsidP="00641AEE">
      <w:pPr>
        <w:jc w:val="center"/>
        <w:rPr>
          <w:noProof/>
        </w:rPr>
      </w:pPr>
      <w:r w:rsidRPr="00D04295">
        <w:rPr>
          <w:noProof/>
        </w:rPr>
        <w:lastRenderedPageBreak/>
        <w:t xml:space="preserve"> </w:t>
      </w:r>
      <w:r w:rsidRPr="00D04295">
        <w:rPr>
          <w:noProof/>
          <w:lang w:eastAsia="tr-TR"/>
        </w:rPr>
        <w:drawing>
          <wp:inline distT="0" distB="0" distL="0" distR="0" wp14:anchorId="52CEC52F" wp14:editId="21FCFADB">
            <wp:extent cx="5715798" cy="7973538"/>
            <wp:effectExtent l="0" t="0" r="0" b="0"/>
            <wp:docPr id="2087816638" name="Resim 1" descr="metin, mektup, harf, kağıt,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16638" name="Resim 1" descr="metin, mektup, harf, kağıt, yazı tipi içeren bir resim&#10;&#10;Açıklama otomatik olarak oluşturuldu"/>
                    <pic:cNvPicPr/>
                  </pic:nvPicPr>
                  <pic:blipFill>
                    <a:blip r:embed="rId25"/>
                    <a:stretch>
                      <a:fillRect/>
                    </a:stretch>
                  </pic:blipFill>
                  <pic:spPr>
                    <a:xfrm>
                      <a:off x="0" y="0"/>
                      <a:ext cx="5715798" cy="7973538"/>
                    </a:xfrm>
                    <a:prstGeom prst="rect">
                      <a:avLst/>
                    </a:prstGeom>
                  </pic:spPr>
                </pic:pic>
              </a:graphicData>
            </a:graphic>
          </wp:inline>
        </w:drawing>
      </w:r>
    </w:p>
    <w:p w14:paraId="48552545" w14:textId="77777777" w:rsidR="00BB17DB" w:rsidRDefault="00BB17DB" w:rsidP="00641AEE">
      <w:pPr>
        <w:jc w:val="center"/>
        <w:rPr>
          <w:noProof/>
        </w:rPr>
      </w:pPr>
    </w:p>
    <w:p w14:paraId="2673EC9E" w14:textId="2857D30F" w:rsidR="00BB17DB" w:rsidRDefault="00BB17DB" w:rsidP="00641AEE">
      <w:pPr>
        <w:jc w:val="center"/>
        <w:rPr>
          <w:noProof/>
        </w:rPr>
      </w:pPr>
      <w:r w:rsidRPr="00BB17DB">
        <w:rPr>
          <w:noProof/>
          <w:lang w:eastAsia="tr-TR"/>
        </w:rPr>
        <w:lastRenderedPageBreak/>
        <w:drawing>
          <wp:inline distT="0" distB="0" distL="0" distR="0" wp14:anchorId="4C1D1A08" wp14:editId="2D61882C">
            <wp:extent cx="5696745" cy="7983064"/>
            <wp:effectExtent l="0" t="0" r="0" b="0"/>
            <wp:docPr id="1400464714" name="Resim 1" descr="metin, mektup, harf, kağıt,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64714" name="Resim 1" descr="metin, mektup, harf, kağıt, yazı tipi içeren bir resim&#10;&#10;Açıklama otomatik olarak oluşturuldu"/>
                    <pic:cNvPicPr/>
                  </pic:nvPicPr>
                  <pic:blipFill>
                    <a:blip r:embed="rId26"/>
                    <a:stretch>
                      <a:fillRect/>
                    </a:stretch>
                  </pic:blipFill>
                  <pic:spPr>
                    <a:xfrm>
                      <a:off x="0" y="0"/>
                      <a:ext cx="5696745" cy="7983064"/>
                    </a:xfrm>
                    <a:prstGeom prst="rect">
                      <a:avLst/>
                    </a:prstGeom>
                  </pic:spPr>
                </pic:pic>
              </a:graphicData>
            </a:graphic>
          </wp:inline>
        </w:drawing>
      </w:r>
      <w:r w:rsidRPr="00BB17DB">
        <w:rPr>
          <w:noProof/>
        </w:rPr>
        <w:t xml:space="preserve"> </w:t>
      </w:r>
    </w:p>
    <w:p w14:paraId="1FC18E0B" w14:textId="77777777" w:rsidR="00941ECD" w:rsidRDefault="00941ECD" w:rsidP="00641AEE">
      <w:pPr>
        <w:jc w:val="center"/>
        <w:rPr>
          <w:noProof/>
        </w:rPr>
      </w:pPr>
    </w:p>
    <w:p w14:paraId="5AED4D70" w14:textId="478B983D" w:rsidR="00941ECD" w:rsidRDefault="00941ECD" w:rsidP="00641AEE">
      <w:pPr>
        <w:jc w:val="center"/>
      </w:pPr>
    </w:p>
    <w:sectPr w:rsidR="00941ECD" w:rsidSect="00992B5A">
      <w:footerReference w:type="default" r:id="rId2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D92C5" w14:textId="77777777" w:rsidR="00D933F3" w:rsidRDefault="00D933F3" w:rsidP="00711A15">
      <w:pPr>
        <w:spacing w:after="0" w:line="240" w:lineRule="auto"/>
      </w:pPr>
      <w:r>
        <w:separator/>
      </w:r>
    </w:p>
  </w:endnote>
  <w:endnote w:type="continuationSeparator" w:id="0">
    <w:p w14:paraId="56953C9E" w14:textId="77777777" w:rsidR="00D933F3" w:rsidRDefault="00D933F3" w:rsidP="00711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2268189"/>
      <w:docPartObj>
        <w:docPartGallery w:val="Page Numbers (Bottom of Page)"/>
        <w:docPartUnique/>
      </w:docPartObj>
    </w:sdtPr>
    <w:sdtContent>
      <w:p w14:paraId="09D344E3" w14:textId="0266D950" w:rsidR="00DA58BD" w:rsidRDefault="00DA58BD">
        <w:pPr>
          <w:pStyle w:val="AltBilgi"/>
          <w:jc w:val="center"/>
        </w:pPr>
        <w:r>
          <w:fldChar w:fldCharType="begin"/>
        </w:r>
        <w:r>
          <w:instrText>PAGE   \* MERGEFORMAT</w:instrText>
        </w:r>
        <w:r>
          <w:fldChar w:fldCharType="separate"/>
        </w:r>
        <w:r>
          <w:t>2</w:t>
        </w:r>
        <w:r>
          <w:fldChar w:fldCharType="end"/>
        </w:r>
      </w:p>
    </w:sdtContent>
  </w:sdt>
  <w:p w14:paraId="2C5FD0BC" w14:textId="77777777" w:rsidR="00333513" w:rsidRDefault="0033351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644323"/>
      <w:docPartObj>
        <w:docPartGallery w:val="Page Numbers (Bottom of Page)"/>
        <w:docPartUnique/>
      </w:docPartObj>
    </w:sdtPr>
    <w:sdtContent>
      <w:p w14:paraId="1AE41882" w14:textId="409AEBB6" w:rsidR="00DA58BD" w:rsidRDefault="00DA58BD">
        <w:pPr>
          <w:pStyle w:val="AltBilgi"/>
          <w:jc w:val="center"/>
        </w:pPr>
        <w:r>
          <w:fldChar w:fldCharType="begin"/>
        </w:r>
        <w:r>
          <w:instrText>PAGE   \* MERGEFORMAT</w:instrText>
        </w:r>
        <w:r>
          <w:fldChar w:fldCharType="separate"/>
        </w:r>
        <w:r>
          <w:t>2</w:t>
        </w:r>
        <w:r>
          <w:fldChar w:fldCharType="end"/>
        </w:r>
      </w:p>
    </w:sdtContent>
  </w:sdt>
  <w:p w14:paraId="21A34A3E" w14:textId="77777777" w:rsidR="00333513" w:rsidRDefault="0033351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41CF6" w14:textId="77777777" w:rsidR="00D933F3" w:rsidRDefault="00D933F3" w:rsidP="00711A15">
      <w:pPr>
        <w:spacing w:after="0" w:line="240" w:lineRule="auto"/>
      </w:pPr>
      <w:r>
        <w:separator/>
      </w:r>
    </w:p>
  </w:footnote>
  <w:footnote w:type="continuationSeparator" w:id="0">
    <w:p w14:paraId="523F7918" w14:textId="77777777" w:rsidR="00D933F3" w:rsidRDefault="00D933F3" w:rsidP="00711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A2F93" w14:textId="6A5C0886" w:rsidR="00333513" w:rsidRDefault="00333513">
    <w:pPr>
      <w:pStyle w:val="stBilgi"/>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601E"/>
    <w:multiLevelType w:val="hybridMultilevel"/>
    <w:tmpl w:val="D1E25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1D2446"/>
    <w:multiLevelType w:val="hybridMultilevel"/>
    <w:tmpl w:val="9BC8BE2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4B24281"/>
    <w:multiLevelType w:val="hybridMultilevel"/>
    <w:tmpl w:val="FFFFFFFF"/>
    <w:lvl w:ilvl="0" w:tplc="041F000F">
      <w:start w:val="1"/>
      <w:numFmt w:val="decimal"/>
      <w:lvlText w:val="%1."/>
      <w:lvlJc w:val="left"/>
      <w:pPr>
        <w:ind w:left="1004" w:hanging="360"/>
      </w:pPr>
      <w:rPr>
        <w:b/>
        <w:bCs/>
        <w:color w:val="000000"/>
      </w:rPr>
    </w:lvl>
    <w:lvl w:ilvl="1" w:tplc="041F0019">
      <w:start w:val="1"/>
      <w:numFmt w:val="lowerLetter"/>
      <w:lvlText w:val="%2."/>
      <w:lvlJc w:val="left"/>
      <w:pPr>
        <w:ind w:left="1800" w:hanging="360"/>
      </w:pPr>
      <w:rPr>
        <w:color w:val="000000"/>
      </w:rPr>
    </w:lvl>
    <w:lvl w:ilvl="2" w:tplc="041F001B">
      <w:start w:val="1"/>
      <w:numFmt w:val="lowerRoman"/>
      <w:lvlText w:val="%3."/>
      <w:lvlJc w:val="right"/>
      <w:pPr>
        <w:ind w:left="2520" w:hanging="180"/>
      </w:pPr>
      <w:rPr>
        <w:color w:val="000000"/>
      </w:rPr>
    </w:lvl>
    <w:lvl w:ilvl="3" w:tplc="041F000F">
      <w:start w:val="1"/>
      <w:numFmt w:val="decimal"/>
      <w:lvlText w:val="%4."/>
      <w:lvlJc w:val="left"/>
      <w:pPr>
        <w:ind w:left="3240" w:hanging="360"/>
      </w:pPr>
      <w:rPr>
        <w:color w:val="000000"/>
      </w:rPr>
    </w:lvl>
    <w:lvl w:ilvl="4" w:tplc="041F0019">
      <w:start w:val="1"/>
      <w:numFmt w:val="lowerLetter"/>
      <w:lvlText w:val="%5."/>
      <w:lvlJc w:val="left"/>
      <w:pPr>
        <w:ind w:left="3960" w:hanging="360"/>
      </w:pPr>
      <w:rPr>
        <w:color w:val="000000"/>
      </w:rPr>
    </w:lvl>
    <w:lvl w:ilvl="5" w:tplc="041F001B">
      <w:start w:val="1"/>
      <w:numFmt w:val="lowerRoman"/>
      <w:lvlText w:val="%6."/>
      <w:lvlJc w:val="right"/>
      <w:pPr>
        <w:ind w:left="4680" w:hanging="180"/>
      </w:pPr>
      <w:rPr>
        <w:color w:val="000000"/>
      </w:rPr>
    </w:lvl>
    <w:lvl w:ilvl="6" w:tplc="041F000F">
      <w:start w:val="1"/>
      <w:numFmt w:val="decimal"/>
      <w:lvlText w:val="%7."/>
      <w:lvlJc w:val="left"/>
      <w:pPr>
        <w:ind w:left="5400" w:hanging="360"/>
      </w:pPr>
      <w:rPr>
        <w:color w:val="000000"/>
      </w:rPr>
    </w:lvl>
    <w:lvl w:ilvl="7" w:tplc="041F0019">
      <w:start w:val="1"/>
      <w:numFmt w:val="lowerLetter"/>
      <w:lvlText w:val="%8."/>
      <w:lvlJc w:val="left"/>
      <w:pPr>
        <w:ind w:left="6120" w:hanging="360"/>
      </w:pPr>
      <w:rPr>
        <w:color w:val="000000"/>
      </w:rPr>
    </w:lvl>
    <w:lvl w:ilvl="8" w:tplc="041F001B">
      <w:start w:val="1"/>
      <w:numFmt w:val="lowerRoman"/>
      <w:lvlText w:val="%9."/>
      <w:lvlJc w:val="right"/>
      <w:pPr>
        <w:ind w:left="6840" w:hanging="180"/>
      </w:pPr>
      <w:rPr>
        <w:color w:val="000000"/>
      </w:rPr>
    </w:lvl>
  </w:abstractNum>
  <w:abstractNum w:abstractNumId="3" w15:restartNumberingAfterBreak="0">
    <w:nsid w:val="07020C2E"/>
    <w:multiLevelType w:val="hybridMultilevel"/>
    <w:tmpl w:val="DE88C0E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072A105F"/>
    <w:multiLevelType w:val="hybridMultilevel"/>
    <w:tmpl w:val="773E2078"/>
    <w:lvl w:ilvl="0" w:tplc="DBD88C0C">
      <w:start w:val="1"/>
      <w:numFmt w:val="decimal"/>
      <w:lvlText w:val="%1."/>
      <w:lvlJc w:val="left"/>
      <w:pPr>
        <w:ind w:left="36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0F164B"/>
    <w:multiLevelType w:val="hybridMultilevel"/>
    <w:tmpl w:val="773E2078"/>
    <w:lvl w:ilvl="0" w:tplc="DBD88C0C">
      <w:start w:val="1"/>
      <w:numFmt w:val="decimal"/>
      <w:lvlText w:val="%1."/>
      <w:lvlJc w:val="left"/>
      <w:pPr>
        <w:ind w:left="1068" w:hanging="360"/>
      </w:pPr>
      <w:rPr>
        <w:rFonts w:hint="default"/>
        <w:b/>
        <w:color w:val="000000" w:themeColor="text1"/>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10AB2A56"/>
    <w:multiLevelType w:val="hybridMultilevel"/>
    <w:tmpl w:val="DA184C4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21E33046"/>
    <w:multiLevelType w:val="hybridMultilevel"/>
    <w:tmpl w:val="C114AB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6C142E"/>
    <w:multiLevelType w:val="hybridMultilevel"/>
    <w:tmpl w:val="2278D6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07652BE"/>
    <w:multiLevelType w:val="hybridMultilevel"/>
    <w:tmpl w:val="FFFFFFFF"/>
    <w:lvl w:ilvl="0" w:tplc="041F000D">
      <w:start w:val="1"/>
      <w:numFmt w:val="bullet"/>
      <w:lvlText w:val="ü"/>
      <w:lvlJc w:val="left"/>
      <w:pPr>
        <w:ind w:left="1211" w:hanging="360"/>
      </w:pPr>
      <w:rPr>
        <w:rFonts w:ascii="Wingdings" w:hAnsi="Wingdings" w:cs="Wingdings"/>
        <w:color w:val="000000"/>
      </w:rPr>
    </w:lvl>
    <w:lvl w:ilvl="1" w:tplc="041F000D">
      <w:start w:val="1"/>
      <w:numFmt w:val="bullet"/>
      <w:lvlText w:val="o"/>
      <w:lvlJc w:val="left"/>
      <w:pPr>
        <w:ind w:left="1931" w:hanging="360"/>
      </w:pPr>
      <w:rPr>
        <w:rFonts w:ascii="Courier New" w:hAnsi="Courier New" w:cs="Courier New"/>
        <w:color w:val="000000"/>
      </w:rPr>
    </w:lvl>
    <w:lvl w:ilvl="2" w:tplc="041F000D">
      <w:start w:val="1"/>
      <w:numFmt w:val="bullet"/>
      <w:lvlText w:val="§"/>
      <w:lvlJc w:val="left"/>
      <w:pPr>
        <w:ind w:left="2651" w:hanging="360"/>
      </w:pPr>
      <w:rPr>
        <w:rFonts w:ascii="Wingdings" w:hAnsi="Wingdings" w:cs="Wingdings"/>
        <w:color w:val="000000"/>
      </w:rPr>
    </w:lvl>
    <w:lvl w:ilvl="3" w:tplc="041F000D">
      <w:start w:val="1"/>
      <w:numFmt w:val="bullet"/>
      <w:lvlText w:val="·"/>
      <w:lvlJc w:val="left"/>
      <w:pPr>
        <w:ind w:left="3371" w:hanging="360"/>
      </w:pPr>
      <w:rPr>
        <w:rFonts w:ascii="Symbol" w:hAnsi="Symbol" w:cs="Symbol"/>
        <w:color w:val="000000"/>
      </w:rPr>
    </w:lvl>
    <w:lvl w:ilvl="4" w:tplc="041F000D">
      <w:start w:val="1"/>
      <w:numFmt w:val="bullet"/>
      <w:lvlText w:val="o"/>
      <w:lvlJc w:val="left"/>
      <w:pPr>
        <w:ind w:left="4091" w:hanging="360"/>
      </w:pPr>
      <w:rPr>
        <w:rFonts w:ascii="Courier New" w:hAnsi="Courier New" w:cs="Courier New"/>
        <w:color w:val="000000"/>
      </w:rPr>
    </w:lvl>
    <w:lvl w:ilvl="5" w:tplc="041F000D">
      <w:start w:val="1"/>
      <w:numFmt w:val="bullet"/>
      <w:lvlText w:val="§"/>
      <w:lvlJc w:val="left"/>
      <w:pPr>
        <w:ind w:left="4811" w:hanging="360"/>
      </w:pPr>
      <w:rPr>
        <w:rFonts w:ascii="Wingdings" w:hAnsi="Wingdings" w:cs="Wingdings"/>
        <w:color w:val="000000"/>
      </w:rPr>
    </w:lvl>
    <w:lvl w:ilvl="6" w:tplc="041F000D">
      <w:start w:val="1"/>
      <w:numFmt w:val="bullet"/>
      <w:lvlText w:val="·"/>
      <w:lvlJc w:val="left"/>
      <w:pPr>
        <w:ind w:left="5531" w:hanging="360"/>
      </w:pPr>
      <w:rPr>
        <w:rFonts w:ascii="Symbol" w:hAnsi="Symbol" w:cs="Symbol"/>
        <w:color w:val="000000"/>
      </w:rPr>
    </w:lvl>
    <w:lvl w:ilvl="7" w:tplc="041F000D">
      <w:start w:val="1"/>
      <w:numFmt w:val="bullet"/>
      <w:lvlText w:val="o"/>
      <w:lvlJc w:val="left"/>
      <w:pPr>
        <w:ind w:left="6251" w:hanging="360"/>
      </w:pPr>
      <w:rPr>
        <w:rFonts w:ascii="Courier New" w:hAnsi="Courier New" w:cs="Courier New"/>
        <w:color w:val="000000"/>
      </w:rPr>
    </w:lvl>
    <w:lvl w:ilvl="8" w:tplc="041F000D">
      <w:start w:val="1"/>
      <w:numFmt w:val="bullet"/>
      <w:lvlText w:val="§"/>
      <w:lvlJc w:val="left"/>
      <w:pPr>
        <w:ind w:left="6971" w:hanging="360"/>
      </w:pPr>
      <w:rPr>
        <w:rFonts w:ascii="Wingdings" w:hAnsi="Wingdings" w:cs="Wingdings"/>
        <w:color w:val="000000"/>
      </w:rPr>
    </w:lvl>
  </w:abstractNum>
  <w:abstractNum w:abstractNumId="10" w15:restartNumberingAfterBreak="0">
    <w:nsid w:val="33214529"/>
    <w:multiLevelType w:val="hybridMultilevel"/>
    <w:tmpl w:val="FFFFFFFF"/>
    <w:lvl w:ilvl="0" w:tplc="FFFFFFFF">
      <w:start w:val="1"/>
      <w:numFmt w:val="decimal"/>
      <w:lvlText w:val="%1."/>
      <w:lvlJc w:val="left"/>
      <w:pPr>
        <w:ind w:left="1004" w:hanging="360"/>
      </w:pPr>
      <w:rPr>
        <w:b/>
        <w:bCs/>
        <w:color w:val="000000"/>
      </w:rPr>
    </w:lvl>
    <w:lvl w:ilvl="1" w:tplc="FFFFFFFF">
      <w:start w:val="1"/>
      <w:numFmt w:val="lowerLetter"/>
      <w:lvlText w:val="%2."/>
      <w:lvlJc w:val="left"/>
      <w:pPr>
        <w:ind w:left="1800" w:hanging="360"/>
      </w:pPr>
      <w:rPr>
        <w:color w:val="000000"/>
      </w:rPr>
    </w:lvl>
    <w:lvl w:ilvl="2" w:tplc="FFFFFFFF">
      <w:start w:val="1"/>
      <w:numFmt w:val="lowerRoman"/>
      <w:lvlText w:val="%3."/>
      <w:lvlJc w:val="right"/>
      <w:pPr>
        <w:ind w:left="2520" w:hanging="180"/>
      </w:pPr>
      <w:rPr>
        <w:color w:val="000000"/>
      </w:rPr>
    </w:lvl>
    <w:lvl w:ilvl="3" w:tplc="FFFFFFFF">
      <w:start w:val="1"/>
      <w:numFmt w:val="decimal"/>
      <w:lvlText w:val="%4."/>
      <w:lvlJc w:val="left"/>
      <w:pPr>
        <w:ind w:left="3240" w:hanging="360"/>
      </w:pPr>
      <w:rPr>
        <w:color w:val="000000"/>
      </w:rPr>
    </w:lvl>
    <w:lvl w:ilvl="4" w:tplc="FFFFFFFF">
      <w:start w:val="1"/>
      <w:numFmt w:val="lowerLetter"/>
      <w:lvlText w:val="%5."/>
      <w:lvlJc w:val="left"/>
      <w:pPr>
        <w:ind w:left="3960" w:hanging="360"/>
      </w:pPr>
      <w:rPr>
        <w:color w:val="000000"/>
      </w:rPr>
    </w:lvl>
    <w:lvl w:ilvl="5" w:tplc="FFFFFFFF">
      <w:start w:val="1"/>
      <w:numFmt w:val="lowerRoman"/>
      <w:lvlText w:val="%6."/>
      <w:lvlJc w:val="right"/>
      <w:pPr>
        <w:ind w:left="4680" w:hanging="180"/>
      </w:pPr>
      <w:rPr>
        <w:color w:val="000000"/>
      </w:rPr>
    </w:lvl>
    <w:lvl w:ilvl="6" w:tplc="FFFFFFFF">
      <w:start w:val="1"/>
      <w:numFmt w:val="decimal"/>
      <w:lvlText w:val="%7."/>
      <w:lvlJc w:val="left"/>
      <w:pPr>
        <w:ind w:left="5400" w:hanging="360"/>
      </w:pPr>
      <w:rPr>
        <w:color w:val="000000"/>
      </w:rPr>
    </w:lvl>
    <w:lvl w:ilvl="7" w:tplc="FFFFFFFF">
      <w:start w:val="1"/>
      <w:numFmt w:val="lowerLetter"/>
      <w:lvlText w:val="%8."/>
      <w:lvlJc w:val="left"/>
      <w:pPr>
        <w:ind w:left="6120" w:hanging="360"/>
      </w:pPr>
      <w:rPr>
        <w:color w:val="000000"/>
      </w:rPr>
    </w:lvl>
    <w:lvl w:ilvl="8" w:tplc="FFFFFFFF">
      <w:start w:val="1"/>
      <w:numFmt w:val="lowerRoman"/>
      <w:lvlText w:val="%9."/>
      <w:lvlJc w:val="right"/>
      <w:pPr>
        <w:ind w:left="6840" w:hanging="180"/>
      </w:pPr>
      <w:rPr>
        <w:color w:val="000000"/>
      </w:rPr>
    </w:lvl>
  </w:abstractNum>
  <w:abstractNum w:abstractNumId="11" w15:restartNumberingAfterBreak="0">
    <w:nsid w:val="36669EED"/>
    <w:multiLevelType w:val="hybridMultilevel"/>
    <w:tmpl w:val="FFFFFFFF"/>
    <w:lvl w:ilvl="0" w:tplc="041F000D">
      <w:start w:val="1"/>
      <w:numFmt w:val="bullet"/>
      <w:lvlText w:val="·"/>
      <w:lvlJc w:val="left"/>
      <w:pPr>
        <w:ind w:left="720" w:hanging="360"/>
      </w:pPr>
      <w:rPr>
        <w:rFonts w:ascii="Symbol" w:hAnsi="Symbol" w:cs="Symbol"/>
        <w:color w:val="000000"/>
      </w:rPr>
    </w:lvl>
    <w:lvl w:ilvl="1" w:tplc="041F000D">
      <w:start w:val="1"/>
      <w:numFmt w:val="bullet"/>
      <w:lvlText w:val="o"/>
      <w:lvlJc w:val="left"/>
      <w:pPr>
        <w:ind w:left="1440" w:hanging="360"/>
      </w:pPr>
      <w:rPr>
        <w:rFonts w:ascii="Symbol" w:hAnsi="Symbol" w:cs="Symbol"/>
        <w:color w:val="000000"/>
      </w:rPr>
    </w:lvl>
    <w:lvl w:ilvl="2" w:tplc="041F000D">
      <w:start w:val="1"/>
      <w:numFmt w:val="bullet"/>
      <w:lvlText w:val="·"/>
      <w:lvlJc w:val="left"/>
      <w:pPr>
        <w:ind w:left="2160" w:hanging="360"/>
      </w:pPr>
      <w:rPr>
        <w:rFonts w:ascii="Symbol" w:hAnsi="Symbol" w:cs="Symbol"/>
        <w:color w:val="000000"/>
      </w:rPr>
    </w:lvl>
    <w:lvl w:ilvl="3" w:tplc="041F000D">
      <w:start w:val="1"/>
      <w:numFmt w:val="bullet"/>
      <w:lvlText w:val="o"/>
      <w:lvlJc w:val="left"/>
      <w:pPr>
        <w:ind w:left="2880" w:hanging="360"/>
      </w:pPr>
      <w:rPr>
        <w:rFonts w:ascii="Symbol" w:hAnsi="Symbol" w:cs="Symbol"/>
        <w:color w:val="000000"/>
      </w:rPr>
    </w:lvl>
    <w:lvl w:ilvl="4" w:tplc="041F000D">
      <w:start w:val="1"/>
      <w:numFmt w:val="bullet"/>
      <w:lvlText w:val="·"/>
      <w:lvlJc w:val="left"/>
      <w:pPr>
        <w:ind w:left="3600" w:hanging="360"/>
      </w:pPr>
      <w:rPr>
        <w:rFonts w:ascii="Symbol" w:hAnsi="Symbol" w:cs="Symbol"/>
        <w:color w:val="000000"/>
      </w:rPr>
    </w:lvl>
    <w:lvl w:ilvl="5" w:tplc="041F000D">
      <w:start w:val="1"/>
      <w:numFmt w:val="bullet"/>
      <w:lvlText w:val="o"/>
      <w:lvlJc w:val="left"/>
      <w:pPr>
        <w:ind w:left="4320" w:hanging="360"/>
      </w:pPr>
      <w:rPr>
        <w:rFonts w:ascii="Symbol" w:hAnsi="Symbol" w:cs="Symbol"/>
        <w:color w:val="000000"/>
      </w:rPr>
    </w:lvl>
    <w:lvl w:ilvl="6" w:tplc="041F000D">
      <w:start w:val="1"/>
      <w:numFmt w:val="bullet"/>
      <w:lvlText w:val="·"/>
      <w:lvlJc w:val="left"/>
      <w:pPr>
        <w:ind w:left="5040" w:hanging="360"/>
      </w:pPr>
      <w:rPr>
        <w:rFonts w:ascii="Symbol" w:hAnsi="Symbol" w:cs="Symbol"/>
        <w:color w:val="000000"/>
      </w:rPr>
    </w:lvl>
    <w:lvl w:ilvl="7" w:tplc="041F000D">
      <w:start w:val="1"/>
      <w:numFmt w:val="bullet"/>
      <w:lvlText w:val="o"/>
      <w:lvlJc w:val="left"/>
      <w:pPr>
        <w:ind w:left="5760" w:hanging="360"/>
      </w:pPr>
      <w:rPr>
        <w:rFonts w:ascii="Symbol" w:hAnsi="Symbol" w:cs="Symbol"/>
        <w:color w:val="000000"/>
      </w:rPr>
    </w:lvl>
    <w:lvl w:ilvl="8" w:tplc="041F000D">
      <w:start w:val="1"/>
      <w:numFmt w:val="bullet"/>
      <w:lvlText w:val="·"/>
      <w:lvlJc w:val="left"/>
      <w:pPr>
        <w:ind w:left="6480" w:hanging="360"/>
      </w:pPr>
      <w:rPr>
        <w:rFonts w:ascii="Symbol" w:hAnsi="Symbol" w:cs="Symbol"/>
        <w:color w:val="000000"/>
      </w:rPr>
    </w:lvl>
  </w:abstractNum>
  <w:abstractNum w:abstractNumId="12" w15:restartNumberingAfterBreak="0">
    <w:nsid w:val="3C88615A"/>
    <w:multiLevelType w:val="hybridMultilevel"/>
    <w:tmpl w:val="4DBCAFD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13" w15:restartNumberingAfterBreak="0">
    <w:nsid w:val="3D5F2FE1"/>
    <w:multiLevelType w:val="hybridMultilevel"/>
    <w:tmpl w:val="0B30B55A"/>
    <w:lvl w:ilvl="0" w:tplc="072C6152">
      <w:start w:val="1"/>
      <w:numFmt w:val="decimal"/>
      <w:lvlText w:val="%1."/>
      <w:lvlJc w:val="left"/>
      <w:pPr>
        <w:ind w:left="720" w:hanging="360"/>
      </w:pPr>
      <w:rPr>
        <w:rFonts w:eastAsiaTheme="minorHAnsi" w:hint="default"/>
        <w:b/>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1711257"/>
    <w:multiLevelType w:val="hybridMultilevel"/>
    <w:tmpl w:val="16F630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CE86D93"/>
    <w:multiLevelType w:val="hybridMultilevel"/>
    <w:tmpl w:val="7254738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5ED4289D"/>
    <w:multiLevelType w:val="hybridMultilevel"/>
    <w:tmpl w:val="FFFFFFFF"/>
    <w:lvl w:ilvl="0" w:tplc="3FA2B424">
      <w:numFmt w:val="bullet"/>
      <w:lvlText w:val="-"/>
      <w:lvlJc w:val="left"/>
      <w:pPr>
        <w:ind w:left="720" w:hanging="360"/>
      </w:pPr>
      <w:rPr>
        <w:color w:val="000000"/>
      </w:rPr>
    </w:lvl>
    <w:lvl w:ilvl="1" w:tplc="041F000D">
      <w:start w:val="1"/>
      <w:numFmt w:val="bullet"/>
      <w:lvlText w:val="o"/>
      <w:lvlJc w:val="left"/>
      <w:pPr>
        <w:ind w:left="1440" w:hanging="360"/>
      </w:pPr>
      <w:rPr>
        <w:rFonts w:ascii="Courier New" w:hAnsi="Courier New" w:cs="Courier New"/>
        <w:color w:val="000000"/>
      </w:rPr>
    </w:lvl>
    <w:lvl w:ilvl="2" w:tplc="041F000D">
      <w:start w:val="1"/>
      <w:numFmt w:val="bullet"/>
      <w:lvlText w:val="§"/>
      <w:lvlJc w:val="left"/>
      <w:pPr>
        <w:ind w:left="2160" w:hanging="360"/>
      </w:pPr>
      <w:rPr>
        <w:rFonts w:ascii="Wingdings" w:hAnsi="Wingdings" w:cs="Wingdings"/>
        <w:color w:val="000000"/>
      </w:rPr>
    </w:lvl>
    <w:lvl w:ilvl="3" w:tplc="041F000D">
      <w:start w:val="1"/>
      <w:numFmt w:val="bullet"/>
      <w:lvlText w:val="·"/>
      <w:lvlJc w:val="left"/>
      <w:pPr>
        <w:ind w:left="2880" w:hanging="360"/>
      </w:pPr>
      <w:rPr>
        <w:rFonts w:ascii="Symbol" w:hAnsi="Symbol" w:cs="Symbol"/>
        <w:color w:val="000000"/>
      </w:rPr>
    </w:lvl>
    <w:lvl w:ilvl="4" w:tplc="041F000D">
      <w:start w:val="1"/>
      <w:numFmt w:val="bullet"/>
      <w:lvlText w:val="o"/>
      <w:lvlJc w:val="left"/>
      <w:pPr>
        <w:ind w:left="3600" w:hanging="360"/>
      </w:pPr>
      <w:rPr>
        <w:rFonts w:ascii="Courier New" w:hAnsi="Courier New" w:cs="Courier New"/>
        <w:color w:val="000000"/>
      </w:rPr>
    </w:lvl>
    <w:lvl w:ilvl="5" w:tplc="041F000D">
      <w:start w:val="1"/>
      <w:numFmt w:val="bullet"/>
      <w:lvlText w:val="§"/>
      <w:lvlJc w:val="left"/>
      <w:pPr>
        <w:ind w:left="4320" w:hanging="360"/>
      </w:pPr>
      <w:rPr>
        <w:rFonts w:ascii="Wingdings" w:hAnsi="Wingdings" w:cs="Wingdings"/>
        <w:color w:val="000000"/>
      </w:rPr>
    </w:lvl>
    <w:lvl w:ilvl="6" w:tplc="041F000D">
      <w:start w:val="1"/>
      <w:numFmt w:val="bullet"/>
      <w:lvlText w:val="·"/>
      <w:lvlJc w:val="left"/>
      <w:pPr>
        <w:ind w:left="5040" w:hanging="360"/>
      </w:pPr>
      <w:rPr>
        <w:rFonts w:ascii="Symbol" w:hAnsi="Symbol" w:cs="Symbol"/>
        <w:color w:val="000000"/>
      </w:rPr>
    </w:lvl>
    <w:lvl w:ilvl="7" w:tplc="041F000D">
      <w:start w:val="1"/>
      <w:numFmt w:val="bullet"/>
      <w:lvlText w:val="o"/>
      <w:lvlJc w:val="left"/>
      <w:pPr>
        <w:ind w:left="5760" w:hanging="360"/>
      </w:pPr>
      <w:rPr>
        <w:rFonts w:ascii="Courier New" w:hAnsi="Courier New" w:cs="Courier New"/>
        <w:color w:val="000000"/>
      </w:rPr>
    </w:lvl>
    <w:lvl w:ilvl="8" w:tplc="041F000D">
      <w:start w:val="1"/>
      <w:numFmt w:val="bullet"/>
      <w:lvlText w:val="§"/>
      <w:lvlJc w:val="left"/>
      <w:pPr>
        <w:ind w:left="6480" w:hanging="360"/>
      </w:pPr>
      <w:rPr>
        <w:rFonts w:ascii="Wingdings" w:hAnsi="Wingdings" w:cs="Wingdings"/>
        <w:color w:val="000000"/>
      </w:rPr>
    </w:lvl>
  </w:abstractNum>
  <w:abstractNum w:abstractNumId="17" w15:restartNumberingAfterBreak="0">
    <w:nsid w:val="60D21CC1"/>
    <w:multiLevelType w:val="hybridMultilevel"/>
    <w:tmpl w:val="A82E8304"/>
    <w:lvl w:ilvl="0" w:tplc="041F000B">
      <w:start w:val="1"/>
      <w:numFmt w:val="bullet"/>
      <w:lvlText w:val=""/>
      <w:lvlJc w:val="left"/>
      <w:pPr>
        <w:ind w:left="766" w:hanging="360"/>
      </w:pPr>
      <w:rPr>
        <w:rFonts w:ascii="Wingdings" w:hAnsi="Wingdings"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8" w15:restartNumberingAfterBreak="0">
    <w:nsid w:val="69095E19"/>
    <w:multiLevelType w:val="hybridMultilevel"/>
    <w:tmpl w:val="1A8234F8"/>
    <w:lvl w:ilvl="0" w:tplc="67C8FAC8">
      <w:start w:val="1"/>
      <w:numFmt w:val="bullet"/>
      <w:lvlText w:val="-"/>
      <w:lvlJc w:val="left"/>
      <w:pPr>
        <w:ind w:left="502" w:hanging="360"/>
      </w:pPr>
      <w:rPr>
        <w:rFonts w:ascii="Times New Roman" w:eastAsia="Times New Roman" w:hAnsi="Times New Roman" w:cs="Times New Roman"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9" w15:restartNumberingAfterBreak="0">
    <w:nsid w:val="6DDB284D"/>
    <w:multiLevelType w:val="hybridMultilevel"/>
    <w:tmpl w:val="9A10E2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4D31094"/>
    <w:multiLevelType w:val="hybridMultilevel"/>
    <w:tmpl w:val="3C0ACFA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7B82770F"/>
    <w:multiLevelType w:val="hybridMultilevel"/>
    <w:tmpl w:val="9B94F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F925921"/>
    <w:multiLevelType w:val="hybridMultilevel"/>
    <w:tmpl w:val="7E0E74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942296872">
    <w:abstractNumId w:val="19"/>
  </w:num>
  <w:num w:numId="2" w16cid:durableId="239096326">
    <w:abstractNumId w:val="18"/>
  </w:num>
  <w:num w:numId="3" w16cid:durableId="122815105">
    <w:abstractNumId w:val="17"/>
  </w:num>
  <w:num w:numId="4" w16cid:durableId="2057778693">
    <w:abstractNumId w:val="6"/>
  </w:num>
  <w:num w:numId="5" w16cid:durableId="127170292">
    <w:abstractNumId w:val="4"/>
  </w:num>
  <w:num w:numId="6" w16cid:durableId="986396374">
    <w:abstractNumId w:val="12"/>
  </w:num>
  <w:num w:numId="7" w16cid:durableId="855341743">
    <w:abstractNumId w:val="22"/>
  </w:num>
  <w:num w:numId="8" w16cid:durableId="1251157878">
    <w:abstractNumId w:val="13"/>
  </w:num>
  <w:num w:numId="9" w16cid:durableId="2026904864">
    <w:abstractNumId w:val="5"/>
  </w:num>
  <w:num w:numId="10" w16cid:durableId="656035713">
    <w:abstractNumId w:val="1"/>
  </w:num>
  <w:num w:numId="11" w16cid:durableId="182282050">
    <w:abstractNumId w:val="7"/>
  </w:num>
  <w:num w:numId="12" w16cid:durableId="1016688383">
    <w:abstractNumId w:val="21"/>
  </w:num>
  <w:num w:numId="13" w16cid:durableId="1837458107">
    <w:abstractNumId w:val="0"/>
  </w:num>
  <w:num w:numId="14" w16cid:durableId="1483425511">
    <w:abstractNumId w:val="8"/>
  </w:num>
  <w:num w:numId="15" w16cid:durableId="16768052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026855">
    <w:abstractNumId w:val="3"/>
  </w:num>
  <w:num w:numId="17" w16cid:durableId="569124311">
    <w:abstractNumId w:val="20"/>
  </w:num>
  <w:num w:numId="18" w16cid:durableId="577134034">
    <w:abstractNumId w:val="14"/>
  </w:num>
  <w:num w:numId="19" w16cid:durableId="638611552">
    <w:abstractNumId w:val="15"/>
  </w:num>
  <w:num w:numId="20" w16cid:durableId="117460427">
    <w:abstractNumId w:val="11"/>
  </w:num>
  <w:num w:numId="21" w16cid:durableId="1794713074">
    <w:abstractNumId w:val="2"/>
  </w:num>
  <w:num w:numId="22" w16cid:durableId="1782187620">
    <w:abstractNumId w:val="9"/>
  </w:num>
  <w:num w:numId="23" w16cid:durableId="1433669087">
    <w:abstractNumId w:val="16"/>
  </w:num>
  <w:num w:numId="24" w16cid:durableId="238655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62B7"/>
    <w:rsid w:val="000065FF"/>
    <w:rsid w:val="000068FB"/>
    <w:rsid w:val="000104BA"/>
    <w:rsid w:val="000125AA"/>
    <w:rsid w:val="0001710F"/>
    <w:rsid w:val="000174E2"/>
    <w:rsid w:val="00022E59"/>
    <w:rsid w:val="00025F3F"/>
    <w:rsid w:val="0003717F"/>
    <w:rsid w:val="000379BB"/>
    <w:rsid w:val="000467A5"/>
    <w:rsid w:val="00046BEE"/>
    <w:rsid w:val="00053A3B"/>
    <w:rsid w:val="00066D1C"/>
    <w:rsid w:val="00067575"/>
    <w:rsid w:val="0007230D"/>
    <w:rsid w:val="00073A7F"/>
    <w:rsid w:val="00080778"/>
    <w:rsid w:val="00087F25"/>
    <w:rsid w:val="000924A3"/>
    <w:rsid w:val="00093B00"/>
    <w:rsid w:val="00095E80"/>
    <w:rsid w:val="00095ED5"/>
    <w:rsid w:val="00095FB3"/>
    <w:rsid w:val="000977CD"/>
    <w:rsid w:val="000A1F70"/>
    <w:rsid w:val="000A2458"/>
    <w:rsid w:val="000A59FF"/>
    <w:rsid w:val="000A6ECC"/>
    <w:rsid w:val="000B160E"/>
    <w:rsid w:val="000B3690"/>
    <w:rsid w:val="000B3D72"/>
    <w:rsid w:val="000C39C7"/>
    <w:rsid w:val="000C7D2A"/>
    <w:rsid w:val="000C7E2E"/>
    <w:rsid w:val="000D5DE1"/>
    <w:rsid w:val="000E30A5"/>
    <w:rsid w:val="000E46D3"/>
    <w:rsid w:val="000E4DC9"/>
    <w:rsid w:val="000E5594"/>
    <w:rsid w:val="000E68A5"/>
    <w:rsid w:val="000E7902"/>
    <w:rsid w:val="000F08E4"/>
    <w:rsid w:val="000F5629"/>
    <w:rsid w:val="00100D5E"/>
    <w:rsid w:val="00102DFE"/>
    <w:rsid w:val="00106CD7"/>
    <w:rsid w:val="00107095"/>
    <w:rsid w:val="00107D22"/>
    <w:rsid w:val="00110D97"/>
    <w:rsid w:val="0011123F"/>
    <w:rsid w:val="00111392"/>
    <w:rsid w:val="00113FCC"/>
    <w:rsid w:val="001202DA"/>
    <w:rsid w:val="00124CD8"/>
    <w:rsid w:val="00132125"/>
    <w:rsid w:val="00133C03"/>
    <w:rsid w:val="00133C2C"/>
    <w:rsid w:val="00135B68"/>
    <w:rsid w:val="00137C80"/>
    <w:rsid w:val="00140440"/>
    <w:rsid w:val="00142D09"/>
    <w:rsid w:val="00150094"/>
    <w:rsid w:val="00150398"/>
    <w:rsid w:val="00152055"/>
    <w:rsid w:val="0016008B"/>
    <w:rsid w:val="00163AA9"/>
    <w:rsid w:val="00166C11"/>
    <w:rsid w:val="001729ED"/>
    <w:rsid w:val="00180AA6"/>
    <w:rsid w:val="001812BE"/>
    <w:rsid w:val="0018143A"/>
    <w:rsid w:val="00183501"/>
    <w:rsid w:val="001856BD"/>
    <w:rsid w:val="00190383"/>
    <w:rsid w:val="00190D2C"/>
    <w:rsid w:val="001924A1"/>
    <w:rsid w:val="001934E7"/>
    <w:rsid w:val="00195B26"/>
    <w:rsid w:val="00197F01"/>
    <w:rsid w:val="001A07BF"/>
    <w:rsid w:val="001A1181"/>
    <w:rsid w:val="001A4BB7"/>
    <w:rsid w:val="001B13DE"/>
    <w:rsid w:val="001B1F7D"/>
    <w:rsid w:val="001B3FE8"/>
    <w:rsid w:val="001C184D"/>
    <w:rsid w:val="001C494A"/>
    <w:rsid w:val="001C6C55"/>
    <w:rsid w:val="001D17D1"/>
    <w:rsid w:val="001D3261"/>
    <w:rsid w:val="001D35B4"/>
    <w:rsid w:val="001D4764"/>
    <w:rsid w:val="001D489B"/>
    <w:rsid w:val="001D4AFF"/>
    <w:rsid w:val="001D65FF"/>
    <w:rsid w:val="001D6FF1"/>
    <w:rsid w:val="001E4293"/>
    <w:rsid w:val="001E7BC3"/>
    <w:rsid w:val="001F348F"/>
    <w:rsid w:val="001F5F31"/>
    <w:rsid w:val="002004AC"/>
    <w:rsid w:val="00200AE0"/>
    <w:rsid w:val="00202BC9"/>
    <w:rsid w:val="00203BE0"/>
    <w:rsid w:val="00210BEF"/>
    <w:rsid w:val="00211433"/>
    <w:rsid w:val="00211581"/>
    <w:rsid w:val="00214576"/>
    <w:rsid w:val="00215A9D"/>
    <w:rsid w:val="002227E7"/>
    <w:rsid w:val="00223DAE"/>
    <w:rsid w:val="00225AB9"/>
    <w:rsid w:val="002278B5"/>
    <w:rsid w:val="00236172"/>
    <w:rsid w:val="002421AA"/>
    <w:rsid w:val="00243DC5"/>
    <w:rsid w:val="0024462D"/>
    <w:rsid w:val="00246978"/>
    <w:rsid w:val="0025137C"/>
    <w:rsid w:val="00252E28"/>
    <w:rsid w:val="002542D4"/>
    <w:rsid w:val="0025662F"/>
    <w:rsid w:val="002566DB"/>
    <w:rsid w:val="00257C27"/>
    <w:rsid w:val="00257E22"/>
    <w:rsid w:val="00265A3C"/>
    <w:rsid w:val="00266E8E"/>
    <w:rsid w:val="002676F2"/>
    <w:rsid w:val="00270053"/>
    <w:rsid w:val="00272279"/>
    <w:rsid w:val="0027272C"/>
    <w:rsid w:val="00281AC8"/>
    <w:rsid w:val="00282BD6"/>
    <w:rsid w:val="00284956"/>
    <w:rsid w:val="00285AD3"/>
    <w:rsid w:val="00290FD1"/>
    <w:rsid w:val="00293B8B"/>
    <w:rsid w:val="00296171"/>
    <w:rsid w:val="0029706B"/>
    <w:rsid w:val="002A33FF"/>
    <w:rsid w:val="002A44D8"/>
    <w:rsid w:val="002B3834"/>
    <w:rsid w:val="002B53A0"/>
    <w:rsid w:val="002B7F04"/>
    <w:rsid w:val="002C28D3"/>
    <w:rsid w:val="002C2D6D"/>
    <w:rsid w:val="002D016C"/>
    <w:rsid w:val="002D319D"/>
    <w:rsid w:val="002D5DAB"/>
    <w:rsid w:val="002E3874"/>
    <w:rsid w:val="002E3B45"/>
    <w:rsid w:val="002E437D"/>
    <w:rsid w:val="002E5374"/>
    <w:rsid w:val="002E53B7"/>
    <w:rsid w:val="002F2231"/>
    <w:rsid w:val="002F72A7"/>
    <w:rsid w:val="002F7C14"/>
    <w:rsid w:val="00305712"/>
    <w:rsid w:val="00306057"/>
    <w:rsid w:val="00306D36"/>
    <w:rsid w:val="0030741C"/>
    <w:rsid w:val="0031284E"/>
    <w:rsid w:val="00323B78"/>
    <w:rsid w:val="00324A89"/>
    <w:rsid w:val="00330998"/>
    <w:rsid w:val="003324BF"/>
    <w:rsid w:val="00333513"/>
    <w:rsid w:val="00333E8B"/>
    <w:rsid w:val="00336F8E"/>
    <w:rsid w:val="00337281"/>
    <w:rsid w:val="00340582"/>
    <w:rsid w:val="003442B6"/>
    <w:rsid w:val="003457B1"/>
    <w:rsid w:val="00345CE3"/>
    <w:rsid w:val="00346346"/>
    <w:rsid w:val="0035106F"/>
    <w:rsid w:val="00351098"/>
    <w:rsid w:val="0035266E"/>
    <w:rsid w:val="00352D95"/>
    <w:rsid w:val="00353EC0"/>
    <w:rsid w:val="00360995"/>
    <w:rsid w:val="00360F8B"/>
    <w:rsid w:val="00366FAE"/>
    <w:rsid w:val="00367175"/>
    <w:rsid w:val="00370A0C"/>
    <w:rsid w:val="00373890"/>
    <w:rsid w:val="00373D8E"/>
    <w:rsid w:val="00374700"/>
    <w:rsid w:val="00376AA8"/>
    <w:rsid w:val="00386715"/>
    <w:rsid w:val="00394B26"/>
    <w:rsid w:val="003A044C"/>
    <w:rsid w:val="003A5F08"/>
    <w:rsid w:val="003A6355"/>
    <w:rsid w:val="003A6FDA"/>
    <w:rsid w:val="003B1FD3"/>
    <w:rsid w:val="003B3A19"/>
    <w:rsid w:val="003B789E"/>
    <w:rsid w:val="003C06BE"/>
    <w:rsid w:val="003C2917"/>
    <w:rsid w:val="003C6A7C"/>
    <w:rsid w:val="003C70D1"/>
    <w:rsid w:val="003D25D7"/>
    <w:rsid w:val="003D332C"/>
    <w:rsid w:val="003D3BBE"/>
    <w:rsid w:val="003D5D9B"/>
    <w:rsid w:val="003E08B4"/>
    <w:rsid w:val="003E4E6C"/>
    <w:rsid w:val="003E52FC"/>
    <w:rsid w:val="003E62D5"/>
    <w:rsid w:val="003E672F"/>
    <w:rsid w:val="003E7878"/>
    <w:rsid w:val="003F0B18"/>
    <w:rsid w:val="003F1851"/>
    <w:rsid w:val="003F19E1"/>
    <w:rsid w:val="003F2B9C"/>
    <w:rsid w:val="003F47E3"/>
    <w:rsid w:val="003F5F99"/>
    <w:rsid w:val="003F6A04"/>
    <w:rsid w:val="003F7528"/>
    <w:rsid w:val="00400747"/>
    <w:rsid w:val="00406CC1"/>
    <w:rsid w:val="0041000F"/>
    <w:rsid w:val="004115B4"/>
    <w:rsid w:val="004139AB"/>
    <w:rsid w:val="00414776"/>
    <w:rsid w:val="004148BA"/>
    <w:rsid w:val="004170DE"/>
    <w:rsid w:val="004221F3"/>
    <w:rsid w:val="0042281E"/>
    <w:rsid w:val="00422C5A"/>
    <w:rsid w:val="004274E7"/>
    <w:rsid w:val="004301F3"/>
    <w:rsid w:val="00436B42"/>
    <w:rsid w:val="004412B6"/>
    <w:rsid w:val="004416C2"/>
    <w:rsid w:val="00442B9F"/>
    <w:rsid w:val="0044730E"/>
    <w:rsid w:val="00447D7A"/>
    <w:rsid w:val="00454B46"/>
    <w:rsid w:val="00455F2B"/>
    <w:rsid w:val="0045694E"/>
    <w:rsid w:val="00462B0E"/>
    <w:rsid w:val="00462BB3"/>
    <w:rsid w:val="004651BA"/>
    <w:rsid w:val="00465221"/>
    <w:rsid w:val="0046591F"/>
    <w:rsid w:val="004673D1"/>
    <w:rsid w:val="00475AC7"/>
    <w:rsid w:val="00476BA5"/>
    <w:rsid w:val="00476C3C"/>
    <w:rsid w:val="004802E0"/>
    <w:rsid w:val="00485EBC"/>
    <w:rsid w:val="00487921"/>
    <w:rsid w:val="004925CC"/>
    <w:rsid w:val="004968E1"/>
    <w:rsid w:val="004A1FB1"/>
    <w:rsid w:val="004A5936"/>
    <w:rsid w:val="004A6294"/>
    <w:rsid w:val="004D2538"/>
    <w:rsid w:val="004D4BE3"/>
    <w:rsid w:val="004D6E3F"/>
    <w:rsid w:val="004E0B69"/>
    <w:rsid w:val="004E460B"/>
    <w:rsid w:val="004E758E"/>
    <w:rsid w:val="004F1540"/>
    <w:rsid w:val="004F5101"/>
    <w:rsid w:val="004F6EC7"/>
    <w:rsid w:val="004F72D5"/>
    <w:rsid w:val="005032AF"/>
    <w:rsid w:val="005042E9"/>
    <w:rsid w:val="0051073D"/>
    <w:rsid w:val="005123EF"/>
    <w:rsid w:val="00513B2A"/>
    <w:rsid w:val="005165C9"/>
    <w:rsid w:val="00517611"/>
    <w:rsid w:val="0052335D"/>
    <w:rsid w:val="005257A6"/>
    <w:rsid w:val="0052754E"/>
    <w:rsid w:val="0053091F"/>
    <w:rsid w:val="005331DD"/>
    <w:rsid w:val="0053386C"/>
    <w:rsid w:val="00534069"/>
    <w:rsid w:val="0053519B"/>
    <w:rsid w:val="00537BCE"/>
    <w:rsid w:val="00544498"/>
    <w:rsid w:val="005444B5"/>
    <w:rsid w:val="005478D6"/>
    <w:rsid w:val="00550C5B"/>
    <w:rsid w:val="00550F0C"/>
    <w:rsid w:val="00551DCE"/>
    <w:rsid w:val="005522C2"/>
    <w:rsid w:val="005544B8"/>
    <w:rsid w:val="00554F8E"/>
    <w:rsid w:val="00556725"/>
    <w:rsid w:val="005572A0"/>
    <w:rsid w:val="00563565"/>
    <w:rsid w:val="005661ED"/>
    <w:rsid w:val="00566B4D"/>
    <w:rsid w:val="0057344C"/>
    <w:rsid w:val="00574261"/>
    <w:rsid w:val="00574AC6"/>
    <w:rsid w:val="00582E8F"/>
    <w:rsid w:val="0058739C"/>
    <w:rsid w:val="0059022A"/>
    <w:rsid w:val="0059077F"/>
    <w:rsid w:val="005961C5"/>
    <w:rsid w:val="00597F31"/>
    <w:rsid w:val="005A3CCF"/>
    <w:rsid w:val="005B1343"/>
    <w:rsid w:val="005B3532"/>
    <w:rsid w:val="005B48A9"/>
    <w:rsid w:val="005B4CA7"/>
    <w:rsid w:val="005B571F"/>
    <w:rsid w:val="005C6596"/>
    <w:rsid w:val="005C7365"/>
    <w:rsid w:val="005D1D20"/>
    <w:rsid w:val="005D1F16"/>
    <w:rsid w:val="005D2C61"/>
    <w:rsid w:val="005D370F"/>
    <w:rsid w:val="005D4418"/>
    <w:rsid w:val="005D4D6F"/>
    <w:rsid w:val="005D69F8"/>
    <w:rsid w:val="005E3657"/>
    <w:rsid w:val="005E3AD4"/>
    <w:rsid w:val="005E74E3"/>
    <w:rsid w:val="005F0286"/>
    <w:rsid w:val="005F601E"/>
    <w:rsid w:val="005F73DC"/>
    <w:rsid w:val="005F7628"/>
    <w:rsid w:val="00601A11"/>
    <w:rsid w:val="00602D1D"/>
    <w:rsid w:val="00603F2A"/>
    <w:rsid w:val="00605005"/>
    <w:rsid w:val="00605B38"/>
    <w:rsid w:val="00610C32"/>
    <w:rsid w:val="00611F1F"/>
    <w:rsid w:val="00611F4C"/>
    <w:rsid w:val="006152A7"/>
    <w:rsid w:val="00615C72"/>
    <w:rsid w:val="006165B0"/>
    <w:rsid w:val="00616EC9"/>
    <w:rsid w:val="006208EC"/>
    <w:rsid w:val="00621602"/>
    <w:rsid w:val="0062170F"/>
    <w:rsid w:val="006228AC"/>
    <w:rsid w:val="006328CE"/>
    <w:rsid w:val="00634789"/>
    <w:rsid w:val="00634C8D"/>
    <w:rsid w:val="00637EAC"/>
    <w:rsid w:val="00641ADD"/>
    <w:rsid w:val="00641AEE"/>
    <w:rsid w:val="00644AD0"/>
    <w:rsid w:val="00647EE2"/>
    <w:rsid w:val="00650CFD"/>
    <w:rsid w:val="00651F82"/>
    <w:rsid w:val="00653D28"/>
    <w:rsid w:val="0065477A"/>
    <w:rsid w:val="006576C6"/>
    <w:rsid w:val="006636C2"/>
    <w:rsid w:val="0066565C"/>
    <w:rsid w:val="00670329"/>
    <w:rsid w:val="006770BD"/>
    <w:rsid w:val="00686BC3"/>
    <w:rsid w:val="00687A6A"/>
    <w:rsid w:val="00692397"/>
    <w:rsid w:val="0069295C"/>
    <w:rsid w:val="00693D9E"/>
    <w:rsid w:val="0069501F"/>
    <w:rsid w:val="006966AA"/>
    <w:rsid w:val="00696C8C"/>
    <w:rsid w:val="0069797C"/>
    <w:rsid w:val="006A03AB"/>
    <w:rsid w:val="006A0C59"/>
    <w:rsid w:val="006A4058"/>
    <w:rsid w:val="006B27A2"/>
    <w:rsid w:val="006B7562"/>
    <w:rsid w:val="006C1236"/>
    <w:rsid w:val="006C1C35"/>
    <w:rsid w:val="006C3911"/>
    <w:rsid w:val="006D08D0"/>
    <w:rsid w:val="006D76ED"/>
    <w:rsid w:val="006D7DA6"/>
    <w:rsid w:val="006E01AD"/>
    <w:rsid w:val="006E5F22"/>
    <w:rsid w:val="006F6C5F"/>
    <w:rsid w:val="007010A1"/>
    <w:rsid w:val="00703037"/>
    <w:rsid w:val="00703407"/>
    <w:rsid w:val="00704891"/>
    <w:rsid w:val="00710E48"/>
    <w:rsid w:val="00711A15"/>
    <w:rsid w:val="00714475"/>
    <w:rsid w:val="007167BE"/>
    <w:rsid w:val="00730A34"/>
    <w:rsid w:val="00730C9E"/>
    <w:rsid w:val="00731447"/>
    <w:rsid w:val="00735581"/>
    <w:rsid w:val="007367B8"/>
    <w:rsid w:val="00737F82"/>
    <w:rsid w:val="00740EB7"/>
    <w:rsid w:val="007422BC"/>
    <w:rsid w:val="00746BCE"/>
    <w:rsid w:val="00750041"/>
    <w:rsid w:val="0075748B"/>
    <w:rsid w:val="00761B46"/>
    <w:rsid w:val="00762C95"/>
    <w:rsid w:val="00763586"/>
    <w:rsid w:val="00763AF2"/>
    <w:rsid w:val="00766DE0"/>
    <w:rsid w:val="00770669"/>
    <w:rsid w:val="00771F4F"/>
    <w:rsid w:val="00772E4A"/>
    <w:rsid w:val="00773290"/>
    <w:rsid w:val="00773BF1"/>
    <w:rsid w:val="00782325"/>
    <w:rsid w:val="00783883"/>
    <w:rsid w:val="007838FF"/>
    <w:rsid w:val="00783BD5"/>
    <w:rsid w:val="00785CA5"/>
    <w:rsid w:val="0079145E"/>
    <w:rsid w:val="00792D75"/>
    <w:rsid w:val="00793AFF"/>
    <w:rsid w:val="007A1165"/>
    <w:rsid w:val="007B2C5C"/>
    <w:rsid w:val="007B3108"/>
    <w:rsid w:val="007B60BB"/>
    <w:rsid w:val="007B755F"/>
    <w:rsid w:val="007C021E"/>
    <w:rsid w:val="007C6157"/>
    <w:rsid w:val="007C69F7"/>
    <w:rsid w:val="007C7B44"/>
    <w:rsid w:val="007D1090"/>
    <w:rsid w:val="007D5D01"/>
    <w:rsid w:val="007E1221"/>
    <w:rsid w:val="007E1492"/>
    <w:rsid w:val="007E5042"/>
    <w:rsid w:val="007F203C"/>
    <w:rsid w:val="007F51D2"/>
    <w:rsid w:val="007F5E36"/>
    <w:rsid w:val="007F666B"/>
    <w:rsid w:val="007F7000"/>
    <w:rsid w:val="00800769"/>
    <w:rsid w:val="008011C1"/>
    <w:rsid w:val="00801513"/>
    <w:rsid w:val="008024A2"/>
    <w:rsid w:val="00802ACD"/>
    <w:rsid w:val="008032DE"/>
    <w:rsid w:val="00807389"/>
    <w:rsid w:val="00807A74"/>
    <w:rsid w:val="0081010E"/>
    <w:rsid w:val="0081131C"/>
    <w:rsid w:val="00812705"/>
    <w:rsid w:val="00813379"/>
    <w:rsid w:val="00814A5A"/>
    <w:rsid w:val="00814FBD"/>
    <w:rsid w:val="0081535B"/>
    <w:rsid w:val="00822E34"/>
    <w:rsid w:val="008237D6"/>
    <w:rsid w:val="00826D67"/>
    <w:rsid w:val="0083089F"/>
    <w:rsid w:val="0083156E"/>
    <w:rsid w:val="008316D1"/>
    <w:rsid w:val="00832CAA"/>
    <w:rsid w:val="008357A6"/>
    <w:rsid w:val="00840ADD"/>
    <w:rsid w:val="00840E6F"/>
    <w:rsid w:val="00841C33"/>
    <w:rsid w:val="008431FD"/>
    <w:rsid w:val="00843934"/>
    <w:rsid w:val="00845588"/>
    <w:rsid w:val="00845980"/>
    <w:rsid w:val="00853527"/>
    <w:rsid w:val="008537FF"/>
    <w:rsid w:val="00855137"/>
    <w:rsid w:val="008555DE"/>
    <w:rsid w:val="00855E2F"/>
    <w:rsid w:val="008606DA"/>
    <w:rsid w:val="00864220"/>
    <w:rsid w:val="008673C8"/>
    <w:rsid w:val="0087179A"/>
    <w:rsid w:val="00873395"/>
    <w:rsid w:val="00877391"/>
    <w:rsid w:val="00883354"/>
    <w:rsid w:val="008833FE"/>
    <w:rsid w:val="0088461E"/>
    <w:rsid w:val="00884E19"/>
    <w:rsid w:val="008A549E"/>
    <w:rsid w:val="008A5B98"/>
    <w:rsid w:val="008A5E4B"/>
    <w:rsid w:val="008B541F"/>
    <w:rsid w:val="008B5E6C"/>
    <w:rsid w:val="008B691B"/>
    <w:rsid w:val="008C28E1"/>
    <w:rsid w:val="008C6522"/>
    <w:rsid w:val="008D4935"/>
    <w:rsid w:val="008D6785"/>
    <w:rsid w:val="008E056C"/>
    <w:rsid w:val="008F3C6B"/>
    <w:rsid w:val="008F5C49"/>
    <w:rsid w:val="008F666D"/>
    <w:rsid w:val="008F7AFA"/>
    <w:rsid w:val="0090053F"/>
    <w:rsid w:val="00902597"/>
    <w:rsid w:val="00905E21"/>
    <w:rsid w:val="009060D3"/>
    <w:rsid w:val="00910FDB"/>
    <w:rsid w:val="00921140"/>
    <w:rsid w:val="00925095"/>
    <w:rsid w:val="00925801"/>
    <w:rsid w:val="00926B38"/>
    <w:rsid w:val="0092701F"/>
    <w:rsid w:val="0092748B"/>
    <w:rsid w:val="00930350"/>
    <w:rsid w:val="009310BA"/>
    <w:rsid w:val="00931502"/>
    <w:rsid w:val="00933A3F"/>
    <w:rsid w:val="009342D1"/>
    <w:rsid w:val="009405A0"/>
    <w:rsid w:val="0094170F"/>
    <w:rsid w:val="00941ECD"/>
    <w:rsid w:val="00942068"/>
    <w:rsid w:val="00944175"/>
    <w:rsid w:val="00945550"/>
    <w:rsid w:val="00946C54"/>
    <w:rsid w:val="00953D56"/>
    <w:rsid w:val="00955F37"/>
    <w:rsid w:val="00956087"/>
    <w:rsid w:val="009578E5"/>
    <w:rsid w:val="0096087F"/>
    <w:rsid w:val="00965375"/>
    <w:rsid w:val="00966595"/>
    <w:rsid w:val="0096704C"/>
    <w:rsid w:val="009742EA"/>
    <w:rsid w:val="00974C3A"/>
    <w:rsid w:val="00977C61"/>
    <w:rsid w:val="009813F1"/>
    <w:rsid w:val="009840B1"/>
    <w:rsid w:val="0098529B"/>
    <w:rsid w:val="00985FB2"/>
    <w:rsid w:val="00986F4F"/>
    <w:rsid w:val="009915FE"/>
    <w:rsid w:val="00991DE6"/>
    <w:rsid w:val="0099264B"/>
    <w:rsid w:val="00992B5A"/>
    <w:rsid w:val="0099367B"/>
    <w:rsid w:val="00993881"/>
    <w:rsid w:val="009938F7"/>
    <w:rsid w:val="009973C2"/>
    <w:rsid w:val="009A3385"/>
    <w:rsid w:val="009A7643"/>
    <w:rsid w:val="009A7996"/>
    <w:rsid w:val="009B02FD"/>
    <w:rsid w:val="009B564D"/>
    <w:rsid w:val="009C6452"/>
    <w:rsid w:val="009C65B1"/>
    <w:rsid w:val="009D2810"/>
    <w:rsid w:val="009D2F5D"/>
    <w:rsid w:val="009D3EDE"/>
    <w:rsid w:val="009E1218"/>
    <w:rsid w:val="009E1AEA"/>
    <w:rsid w:val="009E6FA7"/>
    <w:rsid w:val="009F02D3"/>
    <w:rsid w:val="009F2413"/>
    <w:rsid w:val="009F3328"/>
    <w:rsid w:val="009F430D"/>
    <w:rsid w:val="009F5DD4"/>
    <w:rsid w:val="009F7EEE"/>
    <w:rsid w:val="00A02782"/>
    <w:rsid w:val="00A03EE1"/>
    <w:rsid w:val="00A04011"/>
    <w:rsid w:val="00A049ED"/>
    <w:rsid w:val="00A0560E"/>
    <w:rsid w:val="00A07120"/>
    <w:rsid w:val="00A07D96"/>
    <w:rsid w:val="00A10E27"/>
    <w:rsid w:val="00A152CE"/>
    <w:rsid w:val="00A15D4A"/>
    <w:rsid w:val="00A160CF"/>
    <w:rsid w:val="00A16477"/>
    <w:rsid w:val="00A17CB2"/>
    <w:rsid w:val="00A21B3B"/>
    <w:rsid w:val="00A30FD4"/>
    <w:rsid w:val="00A3558F"/>
    <w:rsid w:val="00A4761E"/>
    <w:rsid w:val="00A4794F"/>
    <w:rsid w:val="00A50E9C"/>
    <w:rsid w:val="00A527D6"/>
    <w:rsid w:val="00A54C5B"/>
    <w:rsid w:val="00A5534A"/>
    <w:rsid w:val="00A56D30"/>
    <w:rsid w:val="00A57228"/>
    <w:rsid w:val="00A616FC"/>
    <w:rsid w:val="00A62920"/>
    <w:rsid w:val="00A62DE4"/>
    <w:rsid w:val="00A65F57"/>
    <w:rsid w:val="00A677B4"/>
    <w:rsid w:val="00A70D93"/>
    <w:rsid w:val="00A71B82"/>
    <w:rsid w:val="00A74FAB"/>
    <w:rsid w:val="00A75273"/>
    <w:rsid w:val="00A75870"/>
    <w:rsid w:val="00A817A7"/>
    <w:rsid w:val="00A82284"/>
    <w:rsid w:val="00A833DB"/>
    <w:rsid w:val="00A8663C"/>
    <w:rsid w:val="00A965F3"/>
    <w:rsid w:val="00AB2B37"/>
    <w:rsid w:val="00AB3C36"/>
    <w:rsid w:val="00AB3E86"/>
    <w:rsid w:val="00AB7A9D"/>
    <w:rsid w:val="00AC3899"/>
    <w:rsid w:val="00AC3D27"/>
    <w:rsid w:val="00AC4060"/>
    <w:rsid w:val="00AD27FC"/>
    <w:rsid w:val="00AD2D8E"/>
    <w:rsid w:val="00AE010C"/>
    <w:rsid w:val="00AE2581"/>
    <w:rsid w:val="00AE7307"/>
    <w:rsid w:val="00AF2975"/>
    <w:rsid w:val="00AF3E19"/>
    <w:rsid w:val="00AF4D11"/>
    <w:rsid w:val="00B00924"/>
    <w:rsid w:val="00B00C80"/>
    <w:rsid w:val="00B05FF7"/>
    <w:rsid w:val="00B101AD"/>
    <w:rsid w:val="00B10ACF"/>
    <w:rsid w:val="00B1204C"/>
    <w:rsid w:val="00B12DBC"/>
    <w:rsid w:val="00B14F7C"/>
    <w:rsid w:val="00B15BD0"/>
    <w:rsid w:val="00B160D3"/>
    <w:rsid w:val="00B20D83"/>
    <w:rsid w:val="00B224C0"/>
    <w:rsid w:val="00B22708"/>
    <w:rsid w:val="00B22AE0"/>
    <w:rsid w:val="00B256B5"/>
    <w:rsid w:val="00B2571F"/>
    <w:rsid w:val="00B27390"/>
    <w:rsid w:val="00B33095"/>
    <w:rsid w:val="00B34130"/>
    <w:rsid w:val="00B34A76"/>
    <w:rsid w:val="00B351EA"/>
    <w:rsid w:val="00B363C4"/>
    <w:rsid w:val="00B37D7B"/>
    <w:rsid w:val="00B44BC1"/>
    <w:rsid w:val="00B4634A"/>
    <w:rsid w:val="00B519D5"/>
    <w:rsid w:val="00B55996"/>
    <w:rsid w:val="00B608AC"/>
    <w:rsid w:val="00B615E2"/>
    <w:rsid w:val="00B61721"/>
    <w:rsid w:val="00B62677"/>
    <w:rsid w:val="00B62723"/>
    <w:rsid w:val="00B6322B"/>
    <w:rsid w:val="00B64832"/>
    <w:rsid w:val="00B67ADC"/>
    <w:rsid w:val="00B73376"/>
    <w:rsid w:val="00B74CA7"/>
    <w:rsid w:val="00B7553C"/>
    <w:rsid w:val="00B7680D"/>
    <w:rsid w:val="00B776B4"/>
    <w:rsid w:val="00B80428"/>
    <w:rsid w:val="00B862FA"/>
    <w:rsid w:val="00B86BC3"/>
    <w:rsid w:val="00B9182A"/>
    <w:rsid w:val="00B938D1"/>
    <w:rsid w:val="00B97AAF"/>
    <w:rsid w:val="00BA23DD"/>
    <w:rsid w:val="00BA6522"/>
    <w:rsid w:val="00BB17DB"/>
    <w:rsid w:val="00BB1C74"/>
    <w:rsid w:val="00BB7E4E"/>
    <w:rsid w:val="00BC2BD5"/>
    <w:rsid w:val="00BC445A"/>
    <w:rsid w:val="00BC4F43"/>
    <w:rsid w:val="00BC58A4"/>
    <w:rsid w:val="00BD1EA0"/>
    <w:rsid w:val="00BD24A9"/>
    <w:rsid w:val="00BD6025"/>
    <w:rsid w:val="00BD61A5"/>
    <w:rsid w:val="00BD7ECA"/>
    <w:rsid w:val="00BE1206"/>
    <w:rsid w:val="00BE1AF2"/>
    <w:rsid w:val="00BE2A42"/>
    <w:rsid w:val="00BE365B"/>
    <w:rsid w:val="00BE5116"/>
    <w:rsid w:val="00BE6D0F"/>
    <w:rsid w:val="00BF2D96"/>
    <w:rsid w:val="00BF5A88"/>
    <w:rsid w:val="00BF7978"/>
    <w:rsid w:val="00C0055A"/>
    <w:rsid w:val="00C0592B"/>
    <w:rsid w:val="00C069E5"/>
    <w:rsid w:val="00C06FA5"/>
    <w:rsid w:val="00C07D18"/>
    <w:rsid w:val="00C15CB5"/>
    <w:rsid w:val="00C20F2D"/>
    <w:rsid w:val="00C21E6A"/>
    <w:rsid w:val="00C233BA"/>
    <w:rsid w:val="00C25104"/>
    <w:rsid w:val="00C31805"/>
    <w:rsid w:val="00C33B54"/>
    <w:rsid w:val="00C35D81"/>
    <w:rsid w:val="00C4144E"/>
    <w:rsid w:val="00C41727"/>
    <w:rsid w:val="00C42AB2"/>
    <w:rsid w:val="00C43E51"/>
    <w:rsid w:val="00C4497D"/>
    <w:rsid w:val="00C47C73"/>
    <w:rsid w:val="00C53425"/>
    <w:rsid w:val="00C54D31"/>
    <w:rsid w:val="00C54DFA"/>
    <w:rsid w:val="00C5771E"/>
    <w:rsid w:val="00C609AC"/>
    <w:rsid w:val="00C612AC"/>
    <w:rsid w:val="00C613A7"/>
    <w:rsid w:val="00C61F36"/>
    <w:rsid w:val="00C662B7"/>
    <w:rsid w:val="00C70010"/>
    <w:rsid w:val="00C70CAB"/>
    <w:rsid w:val="00C71B7F"/>
    <w:rsid w:val="00C71E2C"/>
    <w:rsid w:val="00C7511F"/>
    <w:rsid w:val="00C75302"/>
    <w:rsid w:val="00C80311"/>
    <w:rsid w:val="00C848E5"/>
    <w:rsid w:val="00C84F57"/>
    <w:rsid w:val="00C85A70"/>
    <w:rsid w:val="00C90A1C"/>
    <w:rsid w:val="00C92109"/>
    <w:rsid w:val="00CA0C3C"/>
    <w:rsid w:val="00CA468C"/>
    <w:rsid w:val="00CA5A43"/>
    <w:rsid w:val="00CB1978"/>
    <w:rsid w:val="00CB19B8"/>
    <w:rsid w:val="00CB225C"/>
    <w:rsid w:val="00CB6453"/>
    <w:rsid w:val="00CC17DD"/>
    <w:rsid w:val="00CC39B1"/>
    <w:rsid w:val="00CC49C2"/>
    <w:rsid w:val="00CC4D26"/>
    <w:rsid w:val="00CC774E"/>
    <w:rsid w:val="00CD1E44"/>
    <w:rsid w:val="00CD1E56"/>
    <w:rsid w:val="00CD2EE9"/>
    <w:rsid w:val="00CD74CF"/>
    <w:rsid w:val="00CE37B6"/>
    <w:rsid w:val="00CE5A38"/>
    <w:rsid w:val="00CF07DE"/>
    <w:rsid w:val="00CF242B"/>
    <w:rsid w:val="00CF5183"/>
    <w:rsid w:val="00D02EAC"/>
    <w:rsid w:val="00D04295"/>
    <w:rsid w:val="00D23C33"/>
    <w:rsid w:val="00D2402F"/>
    <w:rsid w:val="00D25459"/>
    <w:rsid w:val="00D26D13"/>
    <w:rsid w:val="00D272EF"/>
    <w:rsid w:val="00D32DE4"/>
    <w:rsid w:val="00D3426E"/>
    <w:rsid w:val="00D41084"/>
    <w:rsid w:val="00D42266"/>
    <w:rsid w:val="00D4266A"/>
    <w:rsid w:val="00D52916"/>
    <w:rsid w:val="00D52CF1"/>
    <w:rsid w:val="00D60764"/>
    <w:rsid w:val="00D6122B"/>
    <w:rsid w:val="00D63346"/>
    <w:rsid w:val="00D63DE7"/>
    <w:rsid w:val="00D63F14"/>
    <w:rsid w:val="00D65742"/>
    <w:rsid w:val="00D6620F"/>
    <w:rsid w:val="00D66489"/>
    <w:rsid w:val="00D67336"/>
    <w:rsid w:val="00D72C93"/>
    <w:rsid w:val="00D747F9"/>
    <w:rsid w:val="00D76181"/>
    <w:rsid w:val="00D81B5D"/>
    <w:rsid w:val="00D830DB"/>
    <w:rsid w:val="00D87233"/>
    <w:rsid w:val="00D90B27"/>
    <w:rsid w:val="00D92CD3"/>
    <w:rsid w:val="00D9303E"/>
    <w:rsid w:val="00D933F3"/>
    <w:rsid w:val="00D94BC3"/>
    <w:rsid w:val="00D96145"/>
    <w:rsid w:val="00D97670"/>
    <w:rsid w:val="00DA1835"/>
    <w:rsid w:val="00DA1CA0"/>
    <w:rsid w:val="00DA31BF"/>
    <w:rsid w:val="00DA3A7D"/>
    <w:rsid w:val="00DA58BD"/>
    <w:rsid w:val="00DA5EFC"/>
    <w:rsid w:val="00DB14E3"/>
    <w:rsid w:val="00DB25FA"/>
    <w:rsid w:val="00DB42AD"/>
    <w:rsid w:val="00DC0258"/>
    <w:rsid w:val="00DC0B0C"/>
    <w:rsid w:val="00DC0C36"/>
    <w:rsid w:val="00DC1352"/>
    <w:rsid w:val="00DC2A31"/>
    <w:rsid w:val="00DC4841"/>
    <w:rsid w:val="00DC4B6F"/>
    <w:rsid w:val="00DC555D"/>
    <w:rsid w:val="00DC6876"/>
    <w:rsid w:val="00DD1C0B"/>
    <w:rsid w:val="00DD54E8"/>
    <w:rsid w:val="00DE03A8"/>
    <w:rsid w:val="00DE1ED4"/>
    <w:rsid w:val="00DF2CC4"/>
    <w:rsid w:val="00DF36EF"/>
    <w:rsid w:val="00DF47E7"/>
    <w:rsid w:val="00DF5720"/>
    <w:rsid w:val="00DF79E9"/>
    <w:rsid w:val="00E00E78"/>
    <w:rsid w:val="00E02DDA"/>
    <w:rsid w:val="00E04BEC"/>
    <w:rsid w:val="00E07EFB"/>
    <w:rsid w:val="00E11892"/>
    <w:rsid w:val="00E1225D"/>
    <w:rsid w:val="00E15AA2"/>
    <w:rsid w:val="00E1722E"/>
    <w:rsid w:val="00E175F8"/>
    <w:rsid w:val="00E218D3"/>
    <w:rsid w:val="00E22D5E"/>
    <w:rsid w:val="00E26EAB"/>
    <w:rsid w:val="00E3056A"/>
    <w:rsid w:val="00E36939"/>
    <w:rsid w:val="00E36AC6"/>
    <w:rsid w:val="00E37AC4"/>
    <w:rsid w:val="00E42714"/>
    <w:rsid w:val="00E436AB"/>
    <w:rsid w:val="00E443B3"/>
    <w:rsid w:val="00E4772A"/>
    <w:rsid w:val="00E52BDB"/>
    <w:rsid w:val="00E550CF"/>
    <w:rsid w:val="00E6201A"/>
    <w:rsid w:val="00E63071"/>
    <w:rsid w:val="00E67BDE"/>
    <w:rsid w:val="00E7112A"/>
    <w:rsid w:val="00E72A43"/>
    <w:rsid w:val="00E76BE1"/>
    <w:rsid w:val="00E77B87"/>
    <w:rsid w:val="00E82516"/>
    <w:rsid w:val="00E82E84"/>
    <w:rsid w:val="00E834AE"/>
    <w:rsid w:val="00E83616"/>
    <w:rsid w:val="00E84203"/>
    <w:rsid w:val="00E870F7"/>
    <w:rsid w:val="00E90D9E"/>
    <w:rsid w:val="00E93161"/>
    <w:rsid w:val="00E93E4B"/>
    <w:rsid w:val="00E95871"/>
    <w:rsid w:val="00E97CED"/>
    <w:rsid w:val="00EA1C77"/>
    <w:rsid w:val="00EA50D1"/>
    <w:rsid w:val="00EA5D3B"/>
    <w:rsid w:val="00EA6873"/>
    <w:rsid w:val="00EB0CE3"/>
    <w:rsid w:val="00EB17CD"/>
    <w:rsid w:val="00EB2B5E"/>
    <w:rsid w:val="00EB3D0C"/>
    <w:rsid w:val="00EC3726"/>
    <w:rsid w:val="00EC4538"/>
    <w:rsid w:val="00EC56A9"/>
    <w:rsid w:val="00EC5C94"/>
    <w:rsid w:val="00EC6E29"/>
    <w:rsid w:val="00EC7376"/>
    <w:rsid w:val="00EC78F4"/>
    <w:rsid w:val="00ED0CCB"/>
    <w:rsid w:val="00ED2DD9"/>
    <w:rsid w:val="00EE2BF1"/>
    <w:rsid w:val="00EE7892"/>
    <w:rsid w:val="00EF069A"/>
    <w:rsid w:val="00EF071D"/>
    <w:rsid w:val="00EF1DB4"/>
    <w:rsid w:val="00EF3F6E"/>
    <w:rsid w:val="00EF6BA1"/>
    <w:rsid w:val="00F01574"/>
    <w:rsid w:val="00F02673"/>
    <w:rsid w:val="00F033D4"/>
    <w:rsid w:val="00F124C6"/>
    <w:rsid w:val="00F126FA"/>
    <w:rsid w:val="00F130D0"/>
    <w:rsid w:val="00F1453C"/>
    <w:rsid w:val="00F15B74"/>
    <w:rsid w:val="00F222F6"/>
    <w:rsid w:val="00F22CB4"/>
    <w:rsid w:val="00F25D76"/>
    <w:rsid w:val="00F26A04"/>
    <w:rsid w:val="00F30F07"/>
    <w:rsid w:val="00F31161"/>
    <w:rsid w:val="00F336B6"/>
    <w:rsid w:val="00F33FF6"/>
    <w:rsid w:val="00F34F94"/>
    <w:rsid w:val="00F37371"/>
    <w:rsid w:val="00F416BD"/>
    <w:rsid w:val="00F42B55"/>
    <w:rsid w:val="00F44160"/>
    <w:rsid w:val="00F518E1"/>
    <w:rsid w:val="00F57C52"/>
    <w:rsid w:val="00F6009C"/>
    <w:rsid w:val="00F60678"/>
    <w:rsid w:val="00F61F8B"/>
    <w:rsid w:val="00F64C14"/>
    <w:rsid w:val="00F669AA"/>
    <w:rsid w:val="00F669E7"/>
    <w:rsid w:val="00F714D8"/>
    <w:rsid w:val="00F7295A"/>
    <w:rsid w:val="00F73C1D"/>
    <w:rsid w:val="00F74B11"/>
    <w:rsid w:val="00F7701C"/>
    <w:rsid w:val="00F868AC"/>
    <w:rsid w:val="00F90CE7"/>
    <w:rsid w:val="00FA3ED0"/>
    <w:rsid w:val="00FA59C3"/>
    <w:rsid w:val="00FA7FEA"/>
    <w:rsid w:val="00FB358E"/>
    <w:rsid w:val="00FB57D8"/>
    <w:rsid w:val="00FC0720"/>
    <w:rsid w:val="00FC3ECB"/>
    <w:rsid w:val="00FC4AB8"/>
    <w:rsid w:val="00FC5FD2"/>
    <w:rsid w:val="00FC7490"/>
    <w:rsid w:val="00FD4515"/>
    <w:rsid w:val="00FD4EE5"/>
    <w:rsid w:val="00FD74C7"/>
    <w:rsid w:val="00FE0E58"/>
    <w:rsid w:val="00FE3D73"/>
    <w:rsid w:val="00FE4420"/>
    <w:rsid w:val="00FE6273"/>
    <w:rsid w:val="00FE634D"/>
    <w:rsid w:val="00FE6ECC"/>
    <w:rsid w:val="00FF63A6"/>
    <w:rsid w:val="00FF644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7C9E"/>
  <w15:docId w15:val="{4D791A77-4E70-4120-9EDC-FA7069D9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B0C"/>
    <w:pPr>
      <w:jc w:val="both"/>
    </w:pPr>
    <w:rPr>
      <w:rFonts w:ascii="Times New Roman" w:hAnsi="Times New Roman"/>
      <w:sz w:val="24"/>
    </w:rPr>
  </w:style>
  <w:style w:type="paragraph" w:styleId="Balk1">
    <w:name w:val="heading 1"/>
    <w:basedOn w:val="Normal"/>
    <w:next w:val="Normal"/>
    <w:link w:val="Balk1Char"/>
    <w:uiPriority w:val="99"/>
    <w:qFormat/>
    <w:rsid w:val="00FD4515"/>
    <w:pPr>
      <w:keepNext/>
      <w:keepLines/>
      <w:spacing w:after="0"/>
      <w:jc w:val="center"/>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3D25D7"/>
    <w:pPr>
      <w:keepNext/>
      <w:keepLines/>
      <w:spacing w:before="200" w:after="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3D25D7"/>
    <w:pPr>
      <w:keepNext/>
      <w:keepLines/>
      <w:spacing w:before="200" w:after="0"/>
      <w:outlineLvl w:val="2"/>
    </w:pPr>
    <w:rPr>
      <w:rFonts w:eastAsiaTheme="majorEastAsia" w:cstheme="majorBidi"/>
      <w:b/>
      <w:bCs/>
      <w:i/>
    </w:rPr>
  </w:style>
  <w:style w:type="paragraph" w:styleId="Balk5">
    <w:name w:val="heading 5"/>
    <w:basedOn w:val="Normal"/>
    <w:next w:val="Normal"/>
    <w:link w:val="Balk5Char"/>
    <w:uiPriority w:val="9"/>
    <w:unhideWhenUsed/>
    <w:qFormat/>
    <w:rsid w:val="00BD1EA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11A1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11A15"/>
  </w:style>
  <w:style w:type="paragraph" w:styleId="AltBilgi">
    <w:name w:val="footer"/>
    <w:basedOn w:val="Normal"/>
    <w:link w:val="AltBilgiChar"/>
    <w:uiPriority w:val="99"/>
    <w:unhideWhenUsed/>
    <w:rsid w:val="00711A1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11A15"/>
  </w:style>
  <w:style w:type="paragraph" w:styleId="BalonMetni">
    <w:name w:val="Balloon Text"/>
    <w:basedOn w:val="Normal"/>
    <w:link w:val="BalonMetniChar"/>
    <w:uiPriority w:val="99"/>
    <w:semiHidden/>
    <w:unhideWhenUsed/>
    <w:rsid w:val="00711A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1A15"/>
    <w:rPr>
      <w:rFonts w:ascii="Tahoma" w:hAnsi="Tahoma" w:cs="Tahoma"/>
      <w:sz w:val="16"/>
      <w:szCs w:val="16"/>
    </w:rPr>
  </w:style>
  <w:style w:type="character" w:customStyle="1" w:styleId="Balk1Char">
    <w:name w:val="Başlık 1 Char"/>
    <w:basedOn w:val="VarsaylanParagrafYazTipi"/>
    <w:link w:val="Balk1"/>
    <w:uiPriority w:val="9"/>
    <w:rsid w:val="00FD4515"/>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3D25D7"/>
    <w:rPr>
      <w:rFonts w:ascii="Times New Roman" w:eastAsiaTheme="majorEastAsia" w:hAnsi="Times New Roman" w:cstheme="majorBidi"/>
      <w:b/>
      <w:bCs/>
      <w:sz w:val="24"/>
      <w:szCs w:val="26"/>
    </w:rPr>
  </w:style>
  <w:style w:type="paragraph" w:customStyle="1" w:styleId="Default">
    <w:name w:val="Default"/>
    <w:rsid w:val="00F01574"/>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3D25D7"/>
    <w:pPr>
      <w:spacing w:line="240" w:lineRule="auto"/>
      <w:jc w:val="center"/>
    </w:pPr>
    <w:rPr>
      <w:bCs/>
      <w:sz w:val="18"/>
      <w:szCs w:val="18"/>
    </w:rPr>
  </w:style>
  <w:style w:type="table" w:styleId="TabloKlavuzu">
    <w:name w:val="Table Grid"/>
    <w:basedOn w:val="NormalTablo"/>
    <w:uiPriority w:val="59"/>
    <w:rsid w:val="008F3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List cizelge"/>
    <w:basedOn w:val="Normal"/>
    <w:uiPriority w:val="99"/>
    <w:qFormat/>
    <w:rsid w:val="008F3C6B"/>
    <w:pPr>
      <w:ind w:left="720"/>
      <w:contextualSpacing/>
    </w:pPr>
  </w:style>
  <w:style w:type="paragraph" w:styleId="NormalWeb">
    <w:name w:val="Normal (Web)"/>
    <w:basedOn w:val="Normal"/>
    <w:uiPriority w:val="99"/>
    <w:semiHidden/>
    <w:unhideWhenUsed/>
    <w:rsid w:val="00B64832"/>
    <w:pPr>
      <w:spacing w:before="100" w:beforeAutospacing="1" w:after="100" w:afterAutospacing="1" w:line="240" w:lineRule="auto"/>
    </w:pPr>
    <w:rPr>
      <w:rFonts w:eastAsia="Times New Roman" w:cs="Times New Roman"/>
      <w:szCs w:val="24"/>
      <w:lang w:eastAsia="tr-TR"/>
    </w:rPr>
  </w:style>
  <w:style w:type="character" w:styleId="Kpr">
    <w:name w:val="Hyperlink"/>
    <w:basedOn w:val="VarsaylanParagrafYazTipi"/>
    <w:uiPriority w:val="99"/>
    <w:unhideWhenUsed/>
    <w:rsid w:val="00B64832"/>
    <w:rPr>
      <w:color w:val="0000FF"/>
      <w:u w:val="single"/>
    </w:rPr>
  </w:style>
  <w:style w:type="character" w:customStyle="1" w:styleId="Balk3Char">
    <w:name w:val="Başlık 3 Char"/>
    <w:basedOn w:val="VarsaylanParagrafYazTipi"/>
    <w:link w:val="Balk3"/>
    <w:uiPriority w:val="9"/>
    <w:rsid w:val="003D25D7"/>
    <w:rPr>
      <w:rFonts w:ascii="Times New Roman" w:eastAsiaTheme="majorEastAsia" w:hAnsi="Times New Roman" w:cstheme="majorBidi"/>
      <w:b/>
      <w:bCs/>
      <w:i/>
      <w:sz w:val="24"/>
    </w:rPr>
  </w:style>
  <w:style w:type="paragraph" w:styleId="KonuBal">
    <w:name w:val="Title"/>
    <w:basedOn w:val="Normal"/>
    <w:next w:val="Normal"/>
    <w:link w:val="KonuBalChar"/>
    <w:uiPriority w:val="10"/>
    <w:qFormat/>
    <w:rsid w:val="00F33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33FF6"/>
    <w:rPr>
      <w:rFonts w:asciiTheme="majorHAnsi" w:eastAsiaTheme="majorEastAsia" w:hAnsiTheme="majorHAnsi" w:cstheme="majorBidi"/>
      <w:color w:val="17365D" w:themeColor="text2" w:themeShade="BF"/>
      <w:spacing w:val="5"/>
      <w:kern w:val="28"/>
      <w:sz w:val="52"/>
      <w:szCs w:val="52"/>
    </w:rPr>
  </w:style>
  <w:style w:type="paragraph" w:styleId="T2">
    <w:name w:val="toc 2"/>
    <w:basedOn w:val="Normal"/>
    <w:next w:val="Normal"/>
    <w:autoRedefine/>
    <w:uiPriority w:val="39"/>
    <w:unhideWhenUsed/>
    <w:rsid w:val="00FE6ECC"/>
    <w:pPr>
      <w:tabs>
        <w:tab w:val="right" w:leader="dot" w:pos="9062"/>
      </w:tabs>
      <w:spacing w:after="100"/>
      <w:ind w:left="220"/>
    </w:pPr>
    <w:rPr>
      <w:b/>
      <w:bCs/>
      <w:i/>
      <w:iCs/>
      <w:noProof/>
    </w:rPr>
  </w:style>
  <w:style w:type="paragraph" w:styleId="ekillerTablosu">
    <w:name w:val="table of figures"/>
    <w:basedOn w:val="Normal"/>
    <w:next w:val="Normal"/>
    <w:uiPriority w:val="99"/>
    <w:unhideWhenUsed/>
    <w:rsid w:val="00A616FC"/>
    <w:pPr>
      <w:spacing w:after="0"/>
    </w:pPr>
  </w:style>
  <w:style w:type="paragraph" w:styleId="T1">
    <w:name w:val="toc 1"/>
    <w:basedOn w:val="Normal"/>
    <w:next w:val="Normal"/>
    <w:autoRedefine/>
    <w:uiPriority w:val="39"/>
    <w:unhideWhenUsed/>
    <w:rsid w:val="00730A34"/>
    <w:pPr>
      <w:tabs>
        <w:tab w:val="right" w:leader="dot" w:pos="9062"/>
      </w:tabs>
      <w:spacing w:after="100"/>
    </w:pPr>
    <w:rPr>
      <w:b/>
      <w:bCs/>
      <w:noProof/>
    </w:rPr>
  </w:style>
  <w:style w:type="paragraph" w:styleId="T3">
    <w:name w:val="toc 3"/>
    <w:basedOn w:val="Normal"/>
    <w:next w:val="Normal"/>
    <w:autoRedefine/>
    <w:uiPriority w:val="39"/>
    <w:unhideWhenUsed/>
    <w:rsid w:val="00634789"/>
    <w:pPr>
      <w:spacing w:after="100"/>
      <w:ind w:left="440"/>
    </w:pPr>
  </w:style>
  <w:style w:type="character" w:customStyle="1" w:styleId="GvdeMetni2Char">
    <w:name w:val="Gövde Metni 2 Char"/>
    <w:aliases w:val="Char Char"/>
    <w:link w:val="GvdeMetni2"/>
    <w:semiHidden/>
    <w:locked/>
    <w:rsid w:val="00B776B4"/>
    <w:rPr>
      <w:iCs/>
    </w:rPr>
  </w:style>
  <w:style w:type="paragraph" w:styleId="GvdeMetni2">
    <w:name w:val="Body Text 2"/>
    <w:aliases w:val="Char"/>
    <w:basedOn w:val="Normal"/>
    <w:link w:val="GvdeMetni2Char"/>
    <w:semiHidden/>
    <w:unhideWhenUsed/>
    <w:rsid w:val="00B776B4"/>
    <w:pPr>
      <w:tabs>
        <w:tab w:val="left" w:pos="0"/>
      </w:tabs>
      <w:spacing w:after="0" w:line="240" w:lineRule="auto"/>
    </w:pPr>
    <w:rPr>
      <w:rFonts w:asciiTheme="minorHAnsi" w:hAnsiTheme="minorHAnsi"/>
      <w:iCs/>
      <w:sz w:val="22"/>
    </w:rPr>
  </w:style>
  <w:style w:type="character" w:customStyle="1" w:styleId="GvdeMetni2Char1">
    <w:name w:val="Gövde Metni 2 Char1"/>
    <w:basedOn w:val="VarsaylanParagrafYazTipi"/>
    <w:uiPriority w:val="99"/>
    <w:semiHidden/>
    <w:rsid w:val="00B776B4"/>
    <w:rPr>
      <w:rFonts w:ascii="Times New Roman" w:hAnsi="Times New Roman"/>
      <w:sz w:val="24"/>
    </w:rPr>
  </w:style>
  <w:style w:type="paragraph" w:styleId="GvdeMetni">
    <w:name w:val="Body Text"/>
    <w:basedOn w:val="Normal"/>
    <w:link w:val="GvdeMetniChar"/>
    <w:uiPriority w:val="99"/>
    <w:unhideWhenUsed/>
    <w:rsid w:val="00E36939"/>
    <w:pPr>
      <w:spacing w:after="120"/>
    </w:pPr>
  </w:style>
  <w:style w:type="character" w:customStyle="1" w:styleId="GvdeMetniChar">
    <w:name w:val="Gövde Metni Char"/>
    <w:basedOn w:val="VarsaylanParagrafYazTipi"/>
    <w:link w:val="GvdeMetni"/>
    <w:uiPriority w:val="99"/>
    <w:rsid w:val="00E36939"/>
    <w:rPr>
      <w:rFonts w:ascii="Times New Roman" w:hAnsi="Times New Roman"/>
      <w:sz w:val="24"/>
    </w:rPr>
  </w:style>
  <w:style w:type="character" w:customStyle="1" w:styleId="SatrNumaras1">
    <w:name w:val="Satır Numarası1"/>
    <w:basedOn w:val="VarsaylanParagrafYazTipi"/>
    <w:uiPriority w:val="99"/>
    <w:rsid w:val="00EF3F6E"/>
    <w:rPr>
      <w:color w:val="000000"/>
    </w:rPr>
  </w:style>
  <w:style w:type="character" w:customStyle="1" w:styleId="Balk5Char">
    <w:name w:val="Başlık 5 Char"/>
    <w:basedOn w:val="VarsaylanParagrafYazTipi"/>
    <w:link w:val="Balk5"/>
    <w:uiPriority w:val="9"/>
    <w:rsid w:val="00BD1EA0"/>
    <w:rPr>
      <w:rFonts w:asciiTheme="majorHAnsi" w:eastAsiaTheme="majorEastAsia" w:hAnsiTheme="majorHAnsi" w:cstheme="majorBidi"/>
      <w:color w:val="365F91" w:themeColor="accent1" w:themeShade="BF"/>
      <w:sz w:val="24"/>
    </w:rPr>
  </w:style>
  <w:style w:type="paragraph" w:customStyle="1" w:styleId="a">
    <w:basedOn w:val="Normal"/>
    <w:next w:val="AltBilgi"/>
    <w:link w:val="AltbilgiChar0"/>
    <w:uiPriority w:val="99"/>
    <w:rsid w:val="005D4D6F"/>
    <w:pPr>
      <w:tabs>
        <w:tab w:val="center" w:pos="4536"/>
        <w:tab w:val="right" w:pos="9072"/>
      </w:tabs>
      <w:spacing w:before="240" w:after="240" w:line="288" w:lineRule="auto"/>
    </w:pPr>
    <w:rPr>
      <w:rFonts w:asciiTheme="minorHAnsi" w:hAnsiTheme="minorHAnsi"/>
      <w:szCs w:val="24"/>
    </w:rPr>
  </w:style>
  <w:style w:type="character" w:customStyle="1" w:styleId="AltbilgiChar0">
    <w:name w:val="Altbilgi Char"/>
    <w:link w:val="a"/>
    <w:uiPriority w:val="99"/>
    <w:rsid w:val="005D4D6F"/>
    <w:rPr>
      <w:sz w:val="24"/>
      <w:szCs w:val="24"/>
    </w:rPr>
  </w:style>
  <w:style w:type="paragraph" w:styleId="TBal">
    <w:name w:val="TOC Heading"/>
    <w:basedOn w:val="Balk1"/>
    <w:next w:val="Normal"/>
    <w:uiPriority w:val="39"/>
    <w:unhideWhenUsed/>
    <w:qFormat/>
    <w:rsid w:val="005D4D6F"/>
    <w:pPr>
      <w:spacing w:before="240" w:line="259" w:lineRule="auto"/>
      <w:jc w:val="left"/>
      <w:outlineLvl w:val="9"/>
    </w:pPr>
    <w:rPr>
      <w:rFonts w:asciiTheme="majorHAnsi" w:hAnsiTheme="majorHAnsi"/>
      <w:b w:val="0"/>
      <w:bCs w:val="0"/>
      <w:color w:val="365F91"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074992">
      <w:bodyDiv w:val="1"/>
      <w:marLeft w:val="0"/>
      <w:marRight w:val="0"/>
      <w:marTop w:val="0"/>
      <w:marBottom w:val="0"/>
      <w:divBdr>
        <w:top w:val="none" w:sz="0" w:space="0" w:color="auto"/>
        <w:left w:val="none" w:sz="0" w:space="0" w:color="auto"/>
        <w:bottom w:val="none" w:sz="0" w:space="0" w:color="auto"/>
        <w:right w:val="none" w:sz="0" w:space="0" w:color="auto"/>
      </w:divBdr>
    </w:div>
    <w:div w:id="668096570">
      <w:bodyDiv w:val="1"/>
      <w:marLeft w:val="0"/>
      <w:marRight w:val="0"/>
      <w:marTop w:val="0"/>
      <w:marBottom w:val="0"/>
      <w:divBdr>
        <w:top w:val="none" w:sz="0" w:space="0" w:color="auto"/>
        <w:left w:val="none" w:sz="0" w:space="0" w:color="auto"/>
        <w:bottom w:val="none" w:sz="0" w:space="0" w:color="auto"/>
        <w:right w:val="none" w:sz="0" w:space="0" w:color="auto"/>
      </w:divBdr>
    </w:div>
    <w:div w:id="693114438">
      <w:bodyDiv w:val="1"/>
      <w:marLeft w:val="0"/>
      <w:marRight w:val="0"/>
      <w:marTop w:val="0"/>
      <w:marBottom w:val="0"/>
      <w:divBdr>
        <w:top w:val="none" w:sz="0" w:space="0" w:color="auto"/>
        <w:left w:val="none" w:sz="0" w:space="0" w:color="auto"/>
        <w:bottom w:val="none" w:sz="0" w:space="0" w:color="auto"/>
        <w:right w:val="none" w:sz="0" w:space="0" w:color="auto"/>
      </w:divBdr>
    </w:div>
    <w:div w:id="877159587">
      <w:bodyDiv w:val="1"/>
      <w:marLeft w:val="0"/>
      <w:marRight w:val="0"/>
      <w:marTop w:val="0"/>
      <w:marBottom w:val="0"/>
      <w:divBdr>
        <w:top w:val="none" w:sz="0" w:space="0" w:color="auto"/>
        <w:left w:val="none" w:sz="0" w:space="0" w:color="auto"/>
        <w:bottom w:val="none" w:sz="0" w:space="0" w:color="auto"/>
        <w:right w:val="none" w:sz="0" w:space="0" w:color="auto"/>
      </w:divBdr>
    </w:div>
    <w:div w:id="1125075978">
      <w:bodyDiv w:val="1"/>
      <w:marLeft w:val="0"/>
      <w:marRight w:val="0"/>
      <w:marTop w:val="0"/>
      <w:marBottom w:val="0"/>
      <w:divBdr>
        <w:top w:val="none" w:sz="0" w:space="0" w:color="auto"/>
        <w:left w:val="none" w:sz="0" w:space="0" w:color="auto"/>
        <w:bottom w:val="none" w:sz="0" w:space="0" w:color="auto"/>
        <w:right w:val="none" w:sz="0" w:space="0" w:color="auto"/>
      </w:divBdr>
    </w:div>
    <w:div w:id="1382824516">
      <w:bodyDiv w:val="1"/>
      <w:marLeft w:val="0"/>
      <w:marRight w:val="0"/>
      <w:marTop w:val="0"/>
      <w:marBottom w:val="0"/>
      <w:divBdr>
        <w:top w:val="none" w:sz="0" w:space="0" w:color="auto"/>
        <w:left w:val="none" w:sz="0" w:space="0" w:color="auto"/>
        <w:bottom w:val="none" w:sz="0" w:space="0" w:color="auto"/>
        <w:right w:val="none" w:sz="0" w:space="0" w:color="auto"/>
      </w:divBdr>
    </w:div>
    <w:div w:id="1581986383">
      <w:bodyDiv w:val="1"/>
      <w:marLeft w:val="0"/>
      <w:marRight w:val="0"/>
      <w:marTop w:val="0"/>
      <w:marBottom w:val="0"/>
      <w:divBdr>
        <w:top w:val="none" w:sz="0" w:space="0" w:color="auto"/>
        <w:left w:val="none" w:sz="0" w:space="0" w:color="auto"/>
        <w:bottom w:val="none" w:sz="0" w:space="0" w:color="auto"/>
        <w:right w:val="none" w:sz="0" w:space="0" w:color="auto"/>
      </w:divBdr>
    </w:div>
    <w:div w:id="1745059696">
      <w:bodyDiv w:val="1"/>
      <w:marLeft w:val="0"/>
      <w:marRight w:val="0"/>
      <w:marTop w:val="0"/>
      <w:marBottom w:val="0"/>
      <w:divBdr>
        <w:top w:val="none" w:sz="0" w:space="0" w:color="auto"/>
        <w:left w:val="none" w:sz="0" w:space="0" w:color="auto"/>
        <w:bottom w:val="none" w:sz="0" w:space="0" w:color="auto"/>
        <w:right w:val="none" w:sz="0" w:space="0" w:color="auto"/>
      </w:divBdr>
    </w:div>
    <w:div w:id="1988196070">
      <w:bodyDiv w:val="1"/>
      <w:marLeft w:val="0"/>
      <w:marRight w:val="0"/>
      <w:marTop w:val="0"/>
      <w:marBottom w:val="0"/>
      <w:divBdr>
        <w:top w:val="none" w:sz="0" w:space="0" w:color="auto"/>
        <w:left w:val="none" w:sz="0" w:space="0" w:color="auto"/>
        <w:bottom w:val="none" w:sz="0" w:space="0" w:color="auto"/>
        <w:right w:val="none" w:sz="0" w:space="0" w:color="auto"/>
      </w:divBdr>
    </w:div>
    <w:div w:id="212488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7F6F1-62A1-4480-9941-2FAD95E6D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21</Pages>
  <Words>1990</Words>
  <Characters>11348</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ayhan</dc:creator>
  <cp:lastModifiedBy>yiğit okdaş</cp:lastModifiedBy>
  <cp:revision>73</cp:revision>
  <cp:lastPrinted>2025-02-03T12:41:00Z</cp:lastPrinted>
  <dcterms:created xsi:type="dcterms:W3CDTF">2024-11-14T11:09:00Z</dcterms:created>
  <dcterms:modified xsi:type="dcterms:W3CDTF">2025-02-05T07:46:00Z</dcterms:modified>
</cp:coreProperties>
</file>